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633C0" w:rsidR="005633C0" w:rsidP="005633C0" w:rsidRDefault="005633C0" w14:paraId="73CD0ACF" w14:textId="2FA5626E">
      <w:pPr>
        <w15:collapsed w:val="false"/>
        <w:rPr>
          <w:rFonts w:ascii="Arial" w:hAnsi="Arial" w:cs="Arial"/>
          <w:szCs w:val="24"/>
        </w:rPr>
      </w:pPr>
      <w:r>
        <w:rPr>
          <w:rFonts w:ascii="Arial" w:hAnsi="Arial" w:cs="Arial"/>
          <w:szCs w:val="24"/>
        </w:rPr>
        <w:t xml:space="preserve">  </w:t>
      </w:r>
      <w:r w:rsidRPr="005633C0">
        <w:rPr>
          <w:rFonts w:ascii="Arial" w:hAnsi="Arial" w:cs="Arial"/>
          <w:szCs w:val="24"/>
        </w:rPr>
        <w:t>Republika Hrvatska</w:t>
      </w:r>
    </w:p>
    <w:p w:rsidRPr="005633C0" w:rsidR="005633C0" w:rsidP="005633C0" w:rsidRDefault="005633C0" w14:paraId="1C248FBA" w14:textId="77777777">
      <w:pPr>
        <w:rPr>
          <w:rFonts w:ascii="Arial" w:hAnsi="Arial" w:cs="Arial"/>
          <w:szCs w:val="24"/>
        </w:rPr>
      </w:pPr>
      <w:r w:rsidRPr="005633C0">
        <w:rPr>
          <w:rFonts w:ascii="Arial" w:hAnsi="Arial" w:cs="Arial"/>
          <w:szCs w:val="24"/>
        </w:rPr>
        <w:t>Trgovački sud u Osijeku</w:t>
      </w:r>
    </w:p>
    <w:p w:rsidR="005633C0" w:rsidP="005633C0" w:rsidRDefault="005633C0" w14:paraId="49721362" w14:textId="41AA9508">
      <w:pPr>
        <w:rPr>
          <w:rFonts w:ascii="Arial" w:hAnsi="Arial" w:cs="Arial"/>
          <w:szCs w:val="24"/>
        </w:rPr>
      </w:pPr>
      <w:r w:rsidRPr="005633C0">
        <w:rPr>
          <w:rFonts w:ascii="Arial" w:hAnsi="Arial" w:cs="Arial"/>
          <w:szCs w:val="24"/>
        </w:rPr>
        <w:t xml:space="preserve"> Zagrebačka 2, Osijek   </w:t>
      </w:r>
    </w:p>
    <w:p w:rsidR="005633C0" w:rsidP="00330D65" w:rsidRDefault="005633C0" w14:paraId="18EA1DCA" w14:textId="77777777">
      <w:pPr>
        <w:jc w:val="right"/>
        <w:rPr>
          <w:rFonts w:ascii="Arial" w:hAnsi="Arial" w:cs="Arial"/>
          <w:szCs w:val="24"/>
        </w:rPr>
      </w:pPr>
    </w:p>
    <w:p w:rsidR="005633C0" w:rsidP="00330D65" w:rsidRDefault="005633C0" w14:paraId="63E51153" w14:textId="77777777">
      <w:pPr>
        <w:jc w:val="right"/>
        <w:rPr>
          <w:rFonts w:ascii="Arial" w:hAnsi="Arial" w:cs="Arial"/>
          <w:szCs w:val="24"/>
        </w:rPr>
      </w:pPr>
    </w:p>
    <w:p w:rsidR="005633C0" w:rsidP="00330D65" w:rsidRDefault="005633C0" w14:paraId="74D2A411" w14:textId="77777777">
      <w:pPr>
        <w:jc w:val="right"/>
        <w:rPr>
          <w:rFonts w:ascii="Arial" w:hAnsi="Arial" w:cs="Arial"/>
          <w:szCs w:val="24"/>
        </w:rPr>
      </w:pPr>
    </w:p>
    <w:p w:rsidR="005633C0" w:rsidP="00330D65" w:rsidRDefault="005633C0" w14:paraId="52B30C71" w14:textId="77777777">
      <w:pPr>
        <w:jc w:val="right"/>
        <w:rPr>
          <w:rFonts w:ascii="Arial" w:hAnsi="Arial" w:cs="Arial"/>
          <w:szCs w:val="24"/>
        </w:rPr>
      </w:pPr>
    </w:p>
    <w:p w:rsidRPr="001F0797" w:rsidR="00330D65" w:rsidP="00330D65" w:rsidRDefault="00391B84" w14:paraId="55648B3F" w14:textId="4FED03AE">
      <w:pPr>
        <w:jc w:val="right"/>
        <w:rPr>
          <w:rFonts w:ascii="Arial" w:hAnsi="Arial" w:cs="Arial"/>
          <w:szCs w:val="24"/>
        </w:rPr>
      </w:pPr>
      <w:r>
        <w:rPr>
          <w:rFonts w:ascii="Arial" w:hAnsi="Arial" w:cs="Arial"/>
          <w:szCs w:val="24"/>
        </w:rPr>
        <w:t>Poslovni broj: St-</w:t>
      </w:r>
      <w:r w:rsidR="007A2B3C">
        <w:rPr>
          <w:rFonts w:ascii="Arial" w:hAnsi="Arial" w:cs="Arial"/>
          <w:szCs w:val="24"/>
        </w:rPr>
        <w:t>314</w:t>
      </w:r>
      <w:r>
        <w:rPr>
          <w:rFonts w:ascii="Arial" w:hAnsi="Arial" w:cs="Arial"/>
          <w:szCs w:val="24"/>
        </w:rPr>
        <w:t>/202</w:t>
      </w:r>
      <w:r w:rsidR="007A2B3C">
        <w:rPr>
          <w:rFonts w:ascii="Arial" w:hAnsi="Arial" w:cs="Arial"/>
          <w:szCs w:val="24"/>
        </w:rPr>
        <w:t>5</w:t>
      </w:r>
      <w:r>
        <w:rPr>
          <w:rFonts w:ascii="Arial" w:hAnsi="Arial" w:cs="Arial"/>
          <w:szCs w:val="24"/>
        </w:rPr>
        <w:t>-3</w:t>
      </w:r>
      <w:r w:rsidR="00237838">
        <w:rPr>
          <w:rFonts w:ascii="Arial" w:hAnsi="Arial" w:cs="Arial"/>
          <w:szCs w:val="24"/>
        </w:rPr>
        <w:t>6</w:t>
      </w:r>
    </w:p>
    <w:p w:rsidR="00391B84" w:rsidP="00330D65" w:rsidRDefault="00391B84" w14:paraId="0D3EE5C1" w14:textId="77777777">
      <w:pPr>
        <w:jc w:val="center"/>
        <w:rPr>
          <w:rFonts w:ascii="Arial" w:hAnsi="Arial" w:cs="Arial"/>
          <w:szCs w:val="24"/>
        </w:rPr>
      </w:pPr>
    </w:p>
    <w:p w:rsidR="00391B84" w:rsidP="00330D65" w:rsidRDefault="00391B84" w14:paraId="4100C5E0" w14:textId="77777777">
      <w:pPr>
        <w:jc w:val="center"/>
        <w:rPr>
          <w:rFonts w:ascii="Arial" w:hAnsi="Arial" w:cs="Arial"/>
          <w:szCs w:val="24"/>
        </w:rPr>
      </w:pPr>
    </w:p>
    <w:p w:rsidR="005633C0" w:rsidP="00330D65" w:rsidRDefault="005633C0" w14:paraId="3ED0B8D5" w14:textId="77777777">
      <w:pPr>
        <w:jc w:val="center"/>
        <w:rPr>
          <w:rFonts w:ascii="Arial" w:hAnsi="Arial" w:cs="Arial"/>
          <w:szCs w:val="24"/>
        </w:rPr>
      </w:pPr>
    </w:p>
    <w:p w:rsidR="005633C0" w:rsidP="00330D65" w:rsidRDefault="005633C0" w14:paraId="5004ADE3" w14:textId="77777777">
      <w:pPr>
        <w:jc w:val="center"/>
        <w:rPr>
          <w:rFonts w:ascii="Arial" w:hAnsi="Arial" w:cs="Arial"/>
          <w:szCs w:val="24"/>
        </w:rPr>
      </w:pPr>
    </w:p>
    <w:p w:rsidRPr="001F0797" w:rsidR="00330D65" w:rsidP="00330D65" w:rsidRDefault="00330D65" w14:paraId="55B3F505" w14:textId="77777777">
      <w:pPr>
        <w:jc w:val="center"/>
        <w:rPr>
          <w:rFonts w:ascii="Arial" w:hAnsi="Arial" w:cs="Arial"/>
          <w:szCs w:val="24"/>
        </w:rPr>
      </w:pPr>
      <w:r w:rsidRPr="001F0797">
        <w:rPr>
          <w:rFonts w:ascii="Arial" w:hAnsi="Arial" w:cs="Arial"/>
          <w:szCs w:val="24"/>
        </w:rPr>
        <w:t>Z</w:t>
      </w:r>
      <w:r w:rsidRPr="001F0797" w:rsidR="00EC5115">
        <w:rPr>
          <w:rFonts w:ascii="Arial" w:hAnsi="Arial" w:cs="Arial"/>
          <w:szCs w:val="24"/>
        </w:rPr>
        <w:t xml:space="preserve"> </w:t>
      </w:r>
      <w:r w:rsidRPr="001F0797">
        <w:rPr>
          <w:rFonts w:ascii="Arial" w:hAnsi="Arial" w:cs="Arial"/>
          <w:szCs w:val="24"/>
        </w:rPr>
        <w:t>A</w:t>
      </w:r>
      <w:r w:rsidRPr="001F0797" w:rsidR="00EC5115">
        <w:rPr>
          <w:rFonts w:ascii="Arial" w:hAnsi="Arial" w:cs="Arial"/>
          <w:szCs w:val="24"/>
        </w:rPr>
        <w:t xml:space="preserve"> </w:t>
      </w:r>
      <w:r w:rsidRPr="001F0797">
        <w:rPr>
          <w:rFonts w:ascii="Arial" w:hAnsi="Arial" w:cs="Arial"/>
          <w:szCs w:val="24"/>
        </w:rPr>
        <w:t>P</w:t>
      </w:r>
      <w:r w:rsidRPr="001F0797" w:rsidR="00EC5115">
        <w:rPr>
          <w:rFonts w:ascii="Arial" w:hAnsi="Arial" w:cs="Arial"/>
          <w:szCs w:val="24"/>
        </w:rPr>
        <w:t xml:space="preserve"> </w:t>
      </w:r>
      <w:r w:rsidRPr="001F0797">
        <w:rPr>
          <w:rFonts w:ascii="Arial" w:hAnsi="Arial" w:cs="Arial"/>
          <w:szCs w:val="24"/>
        </w:rPr>
        <w:t>I</w:t>
      </w:r>
      <w:r w:rsidRPr="001F0797" w:rsidR="00EC5115">
        <w:rPr>
          <w:rFonts w:ascii="Arial" w:hAnsi="Arial" w:cs="Arial"/>
          <w:szCs w:val="24"/>
        </w:rPr>
        <w:t xml:space="preserve"> </w:t>
      </w:r>
      <w:r w:rsidRPr="001F0797">
        <w:rPr>
          <w:rFonts w:ascii="Arial" w:hAnsi="Arial" w:cs="Arial"/>
          <w:szCs w:val="24"/>
        </w:rPr>
        <w:t>S</w:t>
      </w:r>
      <w:r w:rsidRPr="001F0797" w:rsidR="00EC5115">
        <w:rPr>
          <w:rFonts w:ascii="Arial" w:hAnsi="Arial" w:cs="Arial"/>
          <w:szCs w:val="24"/>
        </w:rPr>
        <w:t xml:space="preserve"> </w:t>
      </w:r>
      <w:r w:rsidRPr="001F0797">
        <w:rPr>
          <w:rFonts w:ascii="Arial" w:hAnsi="Arial" w:cs="Arial"/>
          <w:szCs w:val="24"/>
        </w:rPr>
        <w:t>N</w:t>
      </w:r>
      <w:r w:rsidRPr="001F0797" w:rsidR="00EC5115">
        <w:rPr>
          <w:rFonts w:ascii="Arial" w:hAnsi="Arial" w:cs="Arial"/>
          <w:szCs w:val="24"/>
        </w:rPr>
        <w:t xml:space="preserve"> </w:t>
      </w:r>
      <w:r w:rsidRPr="001F0797">
        <w:rPr>
          <w:rFonts w:ascii="Arial" w:hAnsi="Arial" w:cs="Arial"/>
          <w:szCs w:val="24"/>
        </w:rPr>
        <w:t>I</w:t>
      </w:r>
      <w:r w:rsidRPr="001F0797" w:rsidR="00EC5115">
        <w:rPr>
          <w:rFonts w:ascii="Arial" w:hAnsi="Arial" w:cs="Arial"/>
          <w:szCs w:val="24"/>
        </w:rPr>
        <w:t xml:space="preserve"> </w:t>
      </w:r>
      <w:r w:rsidRPr="001F0797">
        <w:rPr>
          <w:rFonts w:ascii="Arial" w:hAnsi="Arial" w:cs="Arial"/>
          <w:szCs w:val="24"/>
        </w:rPr>
        <w:t>K</w:t>
      </w:r>
    </w:p>
    <w:p w:rsidR="00330D65" w:rsidP="00330D65" w:rsidRDefault="00330D65" w14:paraId="73CBA811" w14:textId="77777777">
      <w:pPr>
        <w:rPr>
          <w:rFonts w:ascii="Arial" w:hAnsi="Arial" w:cs="Arial"/>
          <w:szCs w:val="24"/>
        </w:rPr>
      </w:pPr>
    </w:p>
    <w:p w:rsidRPr="001F0797" w:rsidR="005633C0" w:rsidP="00330D65" w:rsidRDefault="005633C0" w14:paraId="6DA2D44B" w14:textId="77777777">
      <w:pPr>
        <w:rPr>
          <w:rFonts w:ascii="Arial" w:hAnsi="Arial" w:cs="Arial"/>
          <w:szCs w:val="24"/>
        </w:rPr>
      </w:pPr>
    </w:p>
    <w:p w:rsidR="00610283" w:rsidP="005633C0" w:rsidRDefault="00610283" w14:paraId="66FB798D" w14:textId="1E334D6A">
      <w:pPr>
        <w:ind w:firstLine="426"/>
        <w:jc w:val="both"/>
        <w:rPr>
          <w:rFonts w:ascii="Arial" w:hAnsi="Arial" w:cs="Arial"/>
        </w:rPr>
      </w:pPr>
      <w:r>
        <w:rPr>
          <w:rFonts w:ascii="Arial" w:hAnsi="Arial" w:cs="Arial"/>
        </w:rPr>
        <w:t xml:space="preserve">s ročišta </w:t>
      </w:r>
      <w:r w:rsidRPr="001F0797">
        <w:rPr>
          <w:rFonts w:ascii="Arial" w:hAnsi="Arial" w:cs="Arial"/>
          <w:szCs w:val="24"/>
        </w:rPr>
        <w:t>za glasovanje o planu restrukturiranja</w:t>
      </w:r>
      <w:r>
        <w:rPr>
          <w:rFonts w:ascii="Arial" w:hAnsi="Arial" w:cs="Arial"/>
        </w:rPr>
        <w:t xml:space="preserve"> održanog dana </w:t>
      </w:r>
      <w:r w:rsidR="007A2B3C">
        <w:rPr>
          <w:rFonts w:ascii="Arial" w:hAnsi="Arial" w:cs="Arial"/>
        </w:rPr>
        <w:t>15</w:t>
      </w:r>
      <w:r>
        <w:rPr>
          <w:rFonts w:ascii="Arial" w:hAnsi="Arial" w:cs="Arial"/>
        </w:rPr>
        <w:t xml:space="preserve">. </w:t>
      </w:r>
      <w:r w:rsidR="007A2B3C">
        <w:rPr>
          <w:rFonts w:ascii="Arial" w:hAnsi="Arial" w:cs="Arial"/>
        </w:rPr>
        <w:t>siječnja</w:t>
      </w:r>
      <w:r>
        <w:rPr>
          <w:rFonts w:ascii="Arial" w:hAnsi="Arial" w:cs="Arial"/>
        </w:rPr>
        <w:t xml:space="preserve"> 202</w:t>
      </w:r>
      <w:r w:rsidR="007A2B3C">
        <w:rPr>
          <w:rFonts w:ascii="Arial" w:hAnsi="Arial" w:cs="Arial"/>
        </w:rPr>
        <w:t>5</w:t>
      </w:r>
      <w:r>
        <w:rPr>
          <w:rFonts w:ascii="Arial" w:hAnsi="Arial" w:cs="Arial"/>
        </w:rPr>
        <w:t xml:space="preserve">.  u predstečajnom postupku nad dužnikom </w:t>
      </w:r>
      <w:r w:rsidRPr="007A2B3C" w:rsidR="007A2B3C">
        <w:rPr>
          <w:rFonts w:ascii="Arial" w:hAnsi="Arial" w:cs="Arial"/>
        </w:rPr>
        <w:t xml:space="preserve">AGRO-SKY </w:t>
      </w:r>
      <w:r w:rsidR="00B9108B">
        <w:rPr>
          <w:rFonts w:ascii="Arial" w:hAnsi="Arial" w:cs="Arial"/>
        </w:rPr>
        <w:t>d.o.o.</w:t>
      </w:r>
      <w:r w:rsidRPr="007A2B3C" w:rsidR="007A2B3C">
        <w:rPr>
          <w:rFonts w:ascii="Arial" w:hAnsi="Arial" w:cs="Arial"/>
        </w:rPr>
        <w:t>, Slavonski Kobaš, Ulica Nikole Zrinskog 33C, OIB: 05452601356</w:t>
      </w:r>
      <w:r>
        <w:rPr>
          <w:rFonts w:ascii="Arial" w:hAnsi="Arial" w:cs="Arial"/>
        </w:rPr>
        <w:t>, pred Trgovačkim sudom u Osijeku.</w:t>
      </w:r>
    </w:p>
    <w:p w:rsidRPr="001D2BE1" w:rsidR="00610283" w:rsidP="00610283" w:rsidRDefault="00610283" w14:paraId="58730D48" w14:textId="77777777">
      <w:pPr>
        <w:jc w:val="both"/>
        <w:rPr>
          <w:rFonts w:ascii="Arial" w:hAnsi="Arial" w:cs="Arial"/>
        </w:rPr>
      </w:pPr>
    </w:p>
    <w:p w:rsidRPr="001421A7" w:rsidR="00610283" w:rsidP="00610283" w:rsidRDefault="00610283" w14:paraId="50D1750C" w14:textId="77777777">
      <w:pPr>
        <w:jc w:val="both"/>
        <w:rPr>
          <w:rFonts w:ascii="Arial" w:hAnsi="Arial" w:cs="Arial"/>
        </w:rPr>
      </w:pPr>
      <w:r w:rsidRPr="001D2BE1">
        <w:rPr>
          <w:rFonts w:ascii="Arial" w:hAnsi="Arial" w:cs="Arial"/>
        </w:rPr>
        <w:tab/>
      </w:r>
      <w:r w:rsidRPr="001421A7">
        <w:rPr>
          <w:rFonts w:ascii="Arial" w:hAnsi="Arial" w:cs="Arial"/>
        </w:rPr>
        <w:t>Nazočni od strane suda:</w:t>
      </w:r>
    </w:p>
    <w:p w:rsidRPr="002A3AE3" w:rsidR="00610283" w:rsidP="00610283" w:rsidRDefault="00610283" w14:paraId="0E842ACC" w14:textId="77777777">
      <w:pPr>
        <w:jc w:val="both"/>
        <w:rPr>
          <w:rFonts w:ascii="Arial" w:hAnsi="Arial" w:cs="Arial"/>
          <w:b/>
        </w:rPr>
      </w:pPr>
    </w:p>
    <w:p w:rsidRPr="001D2BE1" w:rsidR="00610283" w:rsidP="00610283" w:rsidRDefault="00610283" w14:paraId="7F6A9AFD" w14:textId="77777777">
      <w:pPr>
        <w:numPr>
          <w:ilvl w:val="0"/>
          <w:numId w:val="9"/>
        </w:numPr>
        <w:jc w:val="both"/>
        <w:rPr>
          <w:rFonts w:ascii="Arial" w:hAnsi="Arial" w:cs="Arial"/>
        </w:rPr>
      </w:pPr>
      <w:r>
        <w:rPr>
          <w:rFonts w:ascii="Arial" w:hAnsi="Arial" w:cs="Arial"/>
        </w:rPr>
        <w:t>Željka Matijević</w:t>
      </w:r>
      <w:r w:rsidRPr="001D2BE1">
        <w:rPr>
          <w:rFonts w:ascii="Arial" w:hAnsi="Arial" w:cs="Arial"/>
        </w:rPr>
        <w:t>, su</w:t>
      </w:r>
      <w:r>
        <w:rPr>
          <w:rFonts w:ascii="Arial" w:hAnsi="Arial" w:cs="Arial"/>
        </w:rPr>
        <w:t>tkinja</w:t>
      </w:r>
      <w:r w:rsidRPr="001D2BE1">
        <w:rPr>
          <w:rFonts w:ascii="Arial" w:hAnsi="Arial" w:cs="Arial"/>
        </w:rPr>
        <w:t xml:space="preserve"> </w:t>
      </w:r>
    </w:p>
    <w:p w:rsidRPr="001D2BE1" w:rsidR="00610283" w:rsidP="00610283" w:rsidRDefault="007A2B3C" w14:paraId="37C8D5AB" w14:textId="33224B9A">
      <w:pPr>
        <w:numPr>
          <w:ilvl w:val="0"/>
          <w:numId w:val="9"/>
        </w:numPr>
        <w:jc w:val="both"/>
        <w:rPr>
          <w:rFonts w:ascii="Arial" w:hAnsi="Arial" w:cs="Arial"/>
        </w:rPr>
      </w:pPr>
      <w:r>
        <w:rPr>
          <w:rFonts w:ascii="Arial" w:hAnsi="Arial" w:cs="Arial"/>
        </w:rPr>
        <w:t>Kristina Janjić</w:t>
      </w:r>
      <w:r w:rsidRPr="001D2BE1" w:rsidR="00610283">
        <w:rPr>
          <w:rFonts w:ascii="Arial" w:hAnsi="Arial" w:cs="Arial"/>
        </w:rPr>
        <w:t>, zapisničar.</w:t>
      </w:r>
    </w:p>
    <w:p w:rsidRPr="001D2BE1" w:rsidR="00610283" w:rsidP="00610283" w:rsidRDefault="00610283" w14:paraId="2EB9E168" w14:textId="77777777">
      <w:pPr>
        <w:jc w:val="both"/>
        <w:rPr>
          <w:rFonts w:ascii="Arial" w:hAnsi="Arial" w:cs="Arial"/>
        </w:rPr>
      </w:pPr>
    </w:p>
    <w:p w:rsidRPr="001D2BE1" w:rsidR="00610283" w:rsidP="00B9108B" w:rsidRDefault="00610283" w14:paraId="2C0915EB" w14:textId="7E068358">
      <w:pPr>
        <w:ind w:firstLine="360"/>
        <w:jc w:val="both"/>
        <w:rPr>
          <w:rFonts w:ascii="Arial" w:hAnsi="Arial" w:cs="Arial"/>
        </w:rPr>
      </w:pPr>
      <w:r>
        <w:rPr>
          <w:rFonts w:ascii="Arial" w:hAnsi="Arial" w:cs="Arial"/>
        </w:rPr>
        <w:t xml:space="preserve">Početak u </w:t>
      </w:r>
      <w:r w:rsidR="007A2B3C">
        <w:rPr>
          <w:rFonts w:ascii="Arial" w:hAnsi="Arial" w:cs="Arial"/>
        </w:rPr>
        <w:t>10</w:t>
      </w:r>
      <w:r>
        <w:rPr>
          <w:rFonts w:ascii="Arial" w:hAnsi="Arial" w:cs="Arial"/>
        </w:rPr>
        <w:t xml:space="preserve">,00 sati. Sud otvara ročište za </w:t>
      </w:r>
      <w:r w:rsidRPr="001F0797">
        <w:rPr>
          <w:rFonts w:ascii="Arial" w:hAnsi="Arial" w:cs="Arial"/>
          <w:szCs w:val="24"/>
        </w:rPr>
        <w:t>glasovanje o planu restrukturiranja</w:t>
      </w:r>
      <w:r w:rsidRPr="001D2BE1">
        <w:rPr>
          <w:rFonts w:ascii="Arial" w:hAnsi="Arial" w:cs="Arial"/>
        </w:rPr>
        <w:t xml:space="preserve">. Ročište je javno. </w:t>
      </w:r>
    </w:p>
    <w:p w:rsidR="00610283" w:rsidP="00610283" w:rsidRDefault="00610283" w14:paraId="739AA89E" w14:textId="77777777">
      <w:pPr>
        <w:jc w:val="both"/>
        <w:rPr>
          <w:rFonts w:ascii="Arial" w:hAnsi="Arial" w:cs="Arial"/>
        </w:rPr>
      </w:pPr>
    </w:p>
    <w:p w:rsidRPr="001D2BE1" w:rsidR="00B9108B" w:rsidP="00610283" w:rsidRDefault="00B9108B" w14:paraId="3BFB6969" w14:textId="77777777">
      <w:pPr>
        <w:jc w:val="both"/>
        <w:rPr>
          <w:rFonts w:ascii="Arial" w:hAnsi="Arial" w:cs="Arial"/>
        </w:rPr>
      </w:pPr>
    </w:p>
    <w:p w:rsidRPr="001D2BE1" w:rsidR="00610283" w:rsidP="00B9108B" w:rsidRDefault="00610283" w14:paraId="0F43A3D9" w14:textId="77777777">
      <w:pPr>
        <w:ind w:firstLine="360"/>
        <w:jc w:val="both"/>
        <w:rPr>
          <w:rFonts w:ascii="Arial" w:hAnsi="Arial" w:cs="Arial"/>
        </w:rPr>
      </w:pPr>
      <w:r w:rsidRPr="001D2BE1">
        <w:rPr>
          <w:rFonts w:ascii="Arial" w:hAnsi="Arial" w:cs="Arial"/>
        </w:rPr>
        <w:t>Utvrđuje se da su na ročište pristupili:</w:t>
      </w:r>
    </w:p>
    <w:p w:rsidRPr="001D2BE1" w:rsidR="00610283" w:rsidP="00610283" w:rsidRDefault="00610283" w14:paraId="30F1656B" w14:textId="77777777">
      <w:pPr>
        <w:jc w:val="both"/>
        <w:rPr>
          <w:rFonts w:ascii="Arial" w:hAnsi="Arial" w:cs="Arial"/>
        </w:rPr>
      </w:pPr>
      <w:r w:rsidRPr="001D2BE1">
        <w:rPr>
          <w:rFonts w:ascii="Arial" w:hAnsi="Arial" w:cs="Arial"/>
        </w:rPr>
        <w:t xml:space="preserve">                </w:t>
      </w:r>
    </w:p>
    <w:p w:rsidRPr="00011A8C" w:rsidR="00011A8C" w:rsidP="00011A8C" w:rsidRDefault="00011A8C" w14:paraId="6795C23D" w14:textId="77777777">
      <w:pPr>
        <w:rPr>
          <w:rFonts w:ascii="Arial" w:hAnsi="Arial" w:cs="Arial"/>
        </w:rPr>
      </w:pPr>
      <w:r w:rsidRPr="00011A8C">
        <w:rPr>
          <w:rFonts w:ascii="Arial" w:hAnsi="Arial" w:cs="Arial"/>
        </w:rPr>
        <w:t>Utvrđuje se da su na ročište pristupili:</w:t>
      </w:r>
    </w:p>
    <w:p w:rsidRPr="00011A8C" w:rsidR="00011A8C" w:rsidP="00011A8C" w:rsidRDefault="00011A8C" w14:paraId="774989FB" w14:textId="77777777">
      <w:pPr>
        <w:rPr>
          <w:rFonts w:ascii="Arial" w:hAnsi="Arial" w:cs="Arial"/>
        </w:rPr>
      </w:pPr>
      <w:r w:rsidRPr="00011A8C">
        <w:rPr>
          <w:rFonts w:ascii="Arial" w:hAnsi="Arial" w:cs="Arial"/>
        </w:rPr>
        <w:t xml:space="preserve">                </w:t>
      </w:r>
    </w:p>
    <w:p w:rsidRPr="00011A8C" w:rsidR="00011A8C" w:rsidP="00011A8C" w:rsidRDefault="00011A8C" w14:paraId="5B3F4AA2" w14:textId="77777777">
      <w:pPr>
        <w:rPr>
          <w:rFonts w:ascii="Arial" w:hAnsi="Arial" w:cs="Arial"/>
        </w:rPr>
      </w:pPr>
      <w:r w:rsidRPr="00011A8C">
        <w:rPr>
          <w:rFonts w:ascii="Arial" w:hAnsi="Arial" w:cs="Arial"/>
        </w:rPr>
        <w:t>- za dužnika:  Alan Čurik, odvjetnik u Osijeku, po punomoći u spisu (str. 229)</w:t>
      </w:r>
    </w:p>
    <w:p w:rsidRPr="00011A8C" w:rsidR="00011A8C" w:rsidP="00011A8C" w:rsidRDefault="00011A8C" w14:paraId="261F0AC9" w14:textId="77777777">
      <w:pPr>
        <w:rPr>
          <w:rFonts w:ascii="Arial" w:hAnsi="Arial" w:cs="Arial"/>
        </w:rPr>
      </w:pPr>
    </w:p>
    <w:p w:rsidRPr="00011A8C" w:rsidR="00011A8C" w:rsidP="00011A8C" w:rsidRDefault="00011A8C" w14:paraId="0FED8402" w14:textId="77777777">
      <w:pPr>
        <w:rPr>
          <w:rFonts w:ascii="Arial" w:hAnsi="Arial" w:cs="Arial"/>
        </w:rPr>
      </w:pPr>
      <w:r w:rsidRPr="00011A8C">
        <w:rPr>
          <w:rFonts w:ascii="Arial" w:hAnsi="Arial" w:cs="Arial"/>
        </w:rPr>
        <w:t xml:space="preserve">- povjerenik Ivan Gjurašić, Zagreb                            </w:t>
      </w:r>
    </w:p>
    <w:p w:rsidRPr="00011A8C" w:rsidR="00011A8C" w:rsidP="00011A8C" w:rsidRDefault="00011A8C" w14:paraId="25EE030A" w14:textId="77777777">
      <w:pPr>
        <w:rPr>
          <w:rFonts w:ascii="Arial" w:hAnsi="Arial" w:cs="Arial"/>
        </w:rPr>
      </w:pPr>
    </w:p>
    <w:p w:rsidRPr="00011A8C" w:rsidR="00011A8C" w:rsidP="00011A8C" w:rsidRDefault="00011A8C" w14:paraId="36F766F5" w14:textId="77777777">
      <w:pPr>
        <w:rPr>
          <w:rFonts w:ascii="Arial" w:hAnsi="Arial" w:cs="Arial"/>
        </w:rPr>
      </w:pPr>
      <w:r w:rsidRPr="00011A8C">
        <w:rPr>
          <w:rFonts w:ascii="Arial" w:hAnsi="Arial" w:cs="Arial"/>
        </w:rPr>
        <w:t>- vjerovnik: Ministarstvo financija, Porezna uprava, OIB: 18683136487, kojeg zastupa Županijsko državno odvjetništvo u Osijeku, Milenko Perić, zamjenik ŽDO</w:t>
      </w:r>
    </w:p>
    <w:p w:rsidRPr="00011A8C" w:rsidR="00011A8C" w:rsidP="00011A8C" w:rsidRDefault="00011A8C" w14:paraId="4C35940E" w14:textId="77777777">
      <w:pPr>
        <w:rPr>
          <w:rFonts w:ascii="Arial" w:hAnsi="Arial" w:cs="Arial"/>
        </w:rPr>
      </w:pPr>
    </w:p>
    <w:p w:rsidRPr="00011A8C" w:rsidR="00011A8C" w:rsidP="00011A8C" w:rsidRDefault="00011A8C" w14:paraId="3E7DA8C4" w14:textId="77777777">
      <w:pPr>
        <w:rPr>
          <w:rFonts w:ascii="Arial" w:hAnsi="Arial" w:cs="Arial"/>
        </w:rPr>
      </w:pPr>
      <w:r w:rsidRPr="00011A8C">
        <w:rPr>
          <w:rFonts w:ascii="Arial" w:hAnsi="Arial" w:cs="Arial"/>
        </w:rPr>
        <w:t>- vjerovnik ŽITO d.d. Osijek, punomoćnica Eva Šurina Romić, odvjetnica iz Osijeka, po punomoći u spisu</w:t>
      </w:r>
    </w:p>
    <w:p w:rsidRPr="00011A8C" w:rsidR="00011A8C" w:rsidP="00011A8C" w:rsidRDefault="00011A8C" w14:paraId="75C02C36" w14:textId="77777777">
      <w:pPr>
        <w:rPr>
          <w:rFonts w:ascii="Arial" w:hAnsi="Arial" w:cs="Arial"/>
        </w:rPr>
      </w:pPr>
    </w:p>
    <w:p w:rsidRPr="00011A8C" w:rsidR="00011A8C" w:rsidP="00011A8C" w:rsidRDefault="00011A8C" w14:paraId="686CF89E" w14:textId="77777777">
      <w:pPr>
        <w:rPr>
          <w:rFonts w:ascii="Arial" w:hAnsi="Arial" w:cs="Arial"/>
        </w:rPr>
      </w:pPr>
      <w:r w:rsidRPr="00011A8C">
        <w:rPr>
          <w:rFonts w:ascii="Arial" w:hAnsi="Arial" w:cs="Arial"/>
        </w:rPr>
        <w:t>- vjerovnik PRIVREDNA BANKA ZAGREB d.d., punomoćnica Danijela Kuna, po  zamjeničkoj punomoći u spisu</w:t>
      </w:r>
    </w:p>
    <w:p w:rsidRPr="00011A8C" w:rsidR="00011A8C" w:rsidP="00011A8C" w:rsidRDefault="00011A8C" w14:paraId="378ABFE8" w14:textId="77777777">
      <w:pPr>
        <w:rPr>
          <w:rFonts w:ascii="Arial" w:hAnsi="Arial" w:cs="Arial"/>
        </w:rPr>
      </w:pPr>
    </w:p>
    <w:p w:rsidRPr="00011A8C" w:rsidR="00011A8C" w:rsidP="00011A8C" w:rsidRDefault="00011A8C" w14:paraId="60F10072" w14:textId="77777777">
      <w:pPr>
        <w:rPr>
          <w:rFonts w:ascii="Arial" w:hAnsi="Arial" w:cs="Arial"/>
        </w:rPr>
      </w:pPr>
      <w:r w:rsidRPr="00011A8C">
        <w:rPr>
          <w:rFonts w:ascii="Arial" w:hAnsi="Arial" w:cs="Arial"/>
        </w:rPr>
        <w:t>- vjerovnik Zlatko Oskomić, OPG, A. Starčevića 30, Budimci</w:t>
      </w:r>
    </w:p>
    <w:p w:rsidRPr="00011A8C" w:rsidR="00011A8C" w:rsidP="00011A8C" w:rsidRDefault="00011A8C" w14:paraId="18AAF51A" w14:textId="77777777">
      <w:pPr>
        <w:rPr>
          <w:rFonts w:ascii="Arial" w:hAnsi="Arial" w:cs="Arial"/>
        </w:rPr>
      </w:pPr>
    </w:p>
    <w:p w:rsidRPr="00011A8C" w:rsidR="00011A8C" w:rsidP="00011A8C" w:rsidRDefault="00011A8C" w14:paraId="71899832" w14:textId="77777777">
      <w:pPr>
        <w:rPr>
          <w:rFonts w:ascii="Arial" w:hAnsi="Arial" w:cs="Arial"/>
        </w:rPr>
      </w:pPr>
    </w:p>
    <w:p w:rsidRPr="00011A8C" w:rsidR="00011A8C" w:rsidP="00011A8C" w:rsidRDefault="00011A8C" w14:paraId="2FC9486B" w14:textId="3BAE72D4">
      <w:pPr>
        <w:jc w:val="both"/>
        <w:rPr>
          <w:rFonts w:ascii="Arial" w:hAnsi="Arial" w:cs="Arial"/>
        </w:rPr>
      </w:pPr>
      <w:r w:rsidRPr="00011A8C">
        <w:rPr>
          <w:rFonts w:ascii="Arial" w:hAnsi="Arial" w:cs="Arial"/>
        </w:rPr>
        <w:t>Utvrđuje se da</w:t>
      </w:r>
      <w:r>
        <w:rPr>
          <w:rFonts w:ascii="Arial" w:hAnsi="Arial" w:cs="Arial"/>
        </w:rPr>
        <w:t xml:space="preserve"> je do </w:t>
      </w:r>
      <w:r w:rsidRPr="00011A8C">
        <w:rPr>
          <w:rFonts w:ascii="Arial" w:hAnsi="Arial" w:cs="Arial"/>
        </w:rPr>
        <w:t xml:space="preserve">održavanja današnjeg ročišta za raspravljanje o Planu restrukturiranja i glasovanje sudu su dostavili popunjene obrasce za glasovanje slijedeći vjerovnici koji su glasali PROTIV:   </w:t>
      </w:r>
    </w:p>
    <w:p w:rsidRPr="00011A8C" w:rsidR="00011A8C" w:rsidP="00011A8C" w:rsidRDefault="00011A8C" w14:paraId="57EBFCC6" w14:textId="77777777">
      <w:pPr>
        <w:rPr>
          <w:rFonts w:ascii="Arial" w:hAnsi="Arial" w:cs="Arial"/>
        </w:rPr>
      </w:pPr>
    </w:p>
    <w:p w:rsidRPr="00011A8C" w:rsidR="00011A8C" w:rsidP="00011A8C" w:rsidRDefault="00011A8C" w14:paraId="134D11D9" w14:textId="77777777">
      <w:pPr>
        <w:rPr>
          <w:rFonts w:ascii="Arial" w:hAnsi="Arial" w:cs="Arial"/>
        </w:rPr>
      </w:pPr>
      <w:r w:rsidRPr="00011A8C">
        <w:rPr>
          <w:rFonts w:ascii="Arial" w:hAnsi="Arial" w:cs="Arial"/>
        </w:rPr>
        <w:t>- vjerovnik Ministarstvo financija, Katančićeva 5, Zagreb</w:t>
      </w:r>
    </w:p>
    <w:p w:rsidRPr="00011A8C" w:rsidR="00011A8C" w:rsidP="00011A8C" w:rsidRDefault="00011A8C" w14:paraId="0EB2641D" w14:textId="77777777">
      <w:pPr>
        <w:rPr>
          <w:rFonts w:ascii="Arial" w:hAnsi="Arial" w:cs="Arial"/>
        </w:rPr>
      </w:pPr>
      <w:r w:rsidRPr="00011A8C">
        <w:rPr>
          <w:rFonts w:ascii="Arial" w:hAnsi="Arial" w:cs="Arial"/>
        </w:rPr>
        <w:t>- vjerovnik REPROMATERIJAL d.o.o., Ulica svetog L. Bogdana Mandića 111U, Osijek</w:t>
      </w:r>
    </w:p>
    <w:p w:rsidRPr="00011A8C" w:rsidR="00011A8C" w:rsidP="00011A8C" w:rsidRDefault="00011A8C" w14:paraId="6CB75B70" w14:textId="77777777">
      <w:pPr>
        <w:rPr>
          <w:rFonts w:ascii="Arial" w:hAnsi="Arial" w:cs="Arial"/>
        </w:rPr>
      </w:pPr>
      <w:r w:rsidRPr="00011A8C">
        <w:rPr>
          <w:rFonts w:ascii="Arial" w:hAnsi="Arial" w:cs="Arial"/>
        </w:rPr>
        <w:t>- vjerovnik VUČKOVIĆ PPTU vl. Krešimir Vučković, Braće Radić 31, Donji Andrijevci</w:t>
      </w:r>
    </w:p>
    <w:p w:rsidRPr="00011A8C" w:rsidR="00011A8C" w:rsidP="00011A8C" w:rsidRDefault="00011A8C" w14:paraId="513BCCA6" w14:textId="77777777">
      <w:pPr>
        <w:rPr>
          <w:rFonts w:ascii="Arial" w:hAnsi="Arial" w:cs="Arial"/>
        </w:rPr>
      </w:pPr>
      <w:r w:rsidRPr="00011A8C">
        <w:rPr>
          <w:rFonts w:ascii="Arial" w:hAnsi="Arial" w:cs="Arial"/>
        </w:rPr>
        <w:t>- vjerovnik ŽITO d.d., Đakovšina 3, Osijek</w:t>
      </w:r>
    </w:p>
    <w:p w:rsidRPr="00011A8C" w:rsidR="00011A8C" w:rsidP="00011A8C" w:rsidRDefault="00011A8C" w14:paraId="7E26EAF8" w14:textId="77777777">
      <w:pPr>
        <w:rPr>
          <w:rFonts w:ascii="Arial" w:hAnsi="Arial" w:cs="Arial"/>
        </w:rPr>
      </w:pPr>
      <w:r w:rsidRPr="00011A8C">
        <w:rPr>
          <w:rFonts w:ascii="Arial" w:hAnsi="Arial" w:cs="Arial"/>
        </w:rPr>
        <w:t>- vjerovnik Zlatko Oskomić, OPG, A. Starčevića 30, Budimci</w:t>
      </w:r>
    </w:p>
    <w:p w:rsidRPr="00011A8C" w:rsidR="00011A8C" w:rsidP="00011A8C" w:rsidRDefault="00011A8C" w14:paraId="36113729" w14:textId="77777777">
      <w:pPr>
        <w:rPr>
          <w:rFonts w:ascii="Arial" w:hAnsi="Arial" w:cs="Arial"/>
        </w:rPr>
      </w:pPr>
      <w:r w:rsidRPr="00011A8C">
        <w:rPr>
          <w:rFonts w:ascii="Arial" w:hAnsi="Arial" w:cs="Arial"/>
        </w:rPr>
        <w:t>- vjerovnik RWA Hrvatska d.o.o., Zapadno predgrađe 18, Osijek</w:t>
      </w:r>
    </w:p>
    <w:p w:rsidRPr="00011A8C" w:rsidR="00011A8C" w:rsidP="00011A8C" w:rsidRDefault="00011A8C" w14:paraId="4D7DFE87" w14:textId="77777777">
      <w:pPr>
        <w:rPr>
          <w:rFonts w:ascii="Arial" w:hAnsi="Arial" w:cs="Arial"/>
        </w:rPr>
      </w:pPr>
      <w:r w:rsidRPr="00011A8C">
        <w:rPr>
          <w:rFonts w:ascii="Arial" w:hAnsi="Arial" w:cs="Arial"/>
        </w:rPr>
        <w:t>- vjerovnik OPG STANIŠIĆ EMICA, Poljanci 69A, Oprisavci</w:t>
      </w:r>
      <w:r w:rsidRPr="00011A8C">
        <w:rPr>
          <w:rFonts w:ascii="Arial" w:hAnsi="Arial" w:cs="Arial"/>
        </w:rPr>
        <w:tab/>
      </w:r>
    </w:p>
    <w:p w:rsidRPr="00011A8C" w:rsidR="00011A8C" w:rsidP="00011A8C" w:rsidRDefault="00011A8C" w14:paraId="759A6AB0" w14:textId="77777777">
      <w:pPr>
        <w:rPr>
          <w:rFonts w:ascii="Arial" w:hAnsi="Arial" w:cs="Arial"/>
        </w:rPr>
      </w:pPr>
      <w:r w:rsidRPr="00011A8C">
        <w:rPr>
          <w:rFonts w:ascii="Arial" w:hAnsi="Arial" w:cs="Arial"/>
        </w:rPr>
        <w:t>- vjerovnik ADDIKO BANK d.d., Slavonska avenija 6, Zagreb</w:t>
      </w:r>
    </w:p>
    <w:p w:rsidR="00610283" w:rsidP="00610283" w:rsidRDefault="0095728D" w14:paraId="79828609" w14:textId="77777777">
      <w:pPr>
        <w:rPr>
          <w:rFonts w:ascii="Arial" w:hAnsi="Arial" w:cs="Arial"/>
          <w:szCs w:val="24"/>
        </w:rPr>
      </w:pPr>
      <w:r w:rsidRPr="001F0797">
        <w:rPr>
          <w:rFonts w:ascii="Arial" w:hAnsi="Arial" w:cs="Arial"/>
          <w:szCs w:val="24"/>
        </w:rPr>
        <w:t xml:space="preserve"> </w:t>
      </w:r>
    </w:p>
    <w:p w:rsidRPr="00571258" w:rsidR="00610283" w:rsidP="00B9108B" w:rsidRDefault="00610283" w14:paraId="1F5CEFCC" w14:textId="77777777">
      <w:pPr>
        <w:ind w:firstLine="360"/>
        <w:jc w:val="both"/>
        <w:rPr>
          <w:rFonts w:ascii="Arial" w:hAnsi="Arial" w:cs="Arial"/>
        </w:rPr>
      </w:pPr>
      <w:r w:rsidRPr="00571258">
        <w:rPr>
          <w:rFonts w:ascii="Arial" w:hAnsi="Arial" w:cs="Arial"/>
        </w:rPr>
        <w:t xml:space="preserve">Sud objavljuje da je predmet današnjeg ročišta izlaganje plana restrukturiranja od strane dužnika, rasprava te glasovanje o planu restrukturiranja, </w:t>
      </w:r>
      <w:r>
        <w:rPr>
          <w:rFonts w:ascii="Arial" w:hAnsi="Arial" w:cs="Arial"/>
        </w:rPr>
        <w:t xml:space="preserve">u skladu s </w:t>
      </w:r>
      <w:r w:rsidRPr="00571258">
        <w:rPr>
          <w:rFonts w:ascii="Arial" w:hAnsi="Arial" w:cs="Arial"/>
        </w:rPr>
        <w:t>čl. 55. Stečajnog zakona.</w:t>
      </w:r>
    </w:p>
    <w:p w:rsidRPr="00571258" w:rsidR="00610283" w:rsidP="00610283" w:rsidRDefault="00610283" w14:paraId="4B682792" w14:textId="77777777">
      <w:pPr>
        <w:ind w:firstLine="708"/>
        <w:jc w:val="both"/>
        <w:rPr>
          <w:rFonts w:ascii="Arial" w:hAnsi="Arial" w:cs="Arial"/>
        </w:rPr>
      </w:pPr>
    </w:p>
    <w:p w:rsidRPr="00571258" w:rsidR="00610283" w:rsidP="00B9108B" w:rsidRDefault="00610283" w14:paraId="75C2EA4C" w14:textId="7D7675AE">
      <w:pPr>
        <w:ind w:firstLine="360"/>
        <w:jc w:val="both"/>
        <w:rPr>
          <w:rFonts w:ascii="Arial" w:hAnsi="Arial" w:cs="Arial"/>
        </w:rPr>
      </w:pPr>
      <w:r w:rsidRPr="00571258">
        <w:rPr>
          <w:rFonts w:ascii="Arial" w:hAnsi="Arial" w:cs="Arial"/>
        </w:rPr>
        <w:t xml:space="preserve">Utvrđuje se da je dužnik </w:t>
      </w:r>
      <w:r>
        <w:rPr>
          <w:rFonts w:ascii="Arial" w:hAnsi="Arial" w:cs="Arial"/>
        </w:rPr>
        <w:t xml:space="preserve">dana </w:t>
      </w:r>
      <w:r w:rsidR="007A2B3C">
        <w:rPr>
          <w:rFonts w:ascii="Arial" w:hAnsi="Arial" w:cs="Arial"/>
        </w:rPr>
        <w:t>29</w:t>
      </w:r>
      <w:r>
        <w:rPr>
          <w:rFonts w:ascii="Arial" w:hAnsi="Arial" w:cs="Arial"/>
        </w:rPr>
        <w:t xml:space="preserve">. </w:t>
      </w:r>
      <w:r w:rsidR="007A2B3C">
        <w:rPr>
          <w:rFonts w:ascii="Arial" w:hAnsi="Arial" w:cs="Arial"/>
        </w:rPr>
        <w:t>prosinca</w:t>
      </w:r>
      <w:r>
        <w:rPr>
          <w:rFonts w:ascii="Arial" w:hAnsi="Arial" w:cs="Arial"/>
        </w:rPr>
        <w:t xml:space="preserve"> 202</w:t>
      </w:r>
      <w:r w:rsidR="007A2B3C">
        <w:rPr>
          <w:rFonts w:ascii="Arial" w:hAnsi="Arial" w:cs="Arial"/>
        </w:rPr>
        <w:t>5</w:t>
      </w:r>
      <w:r w:rsidRPr="00571258">
        <w:rPr>
          <w:rFonts w:ascii="Arial" w:hAnsi="Arial" w:cs="Arial"/>
        </w:rPr>
        <w:t xml:space="preserve">. dostavio </w:t>
      </w:r>
      <w:r w:rsidR="007A2B3C">
        <w:rPr>
          <w:rFonts w:ascii="Arial" w:hAnsi="Arial" w:cs="Arial"/>
        </w:rPr>
        <w:t>P</w:t>
      </w:r>
      <w:r w:rsidRPr="00571258">
        <w:rPr>
          <w:rFonts w:ascii="Arial" w:hAnsi="Arial" w:cs="Arial"/>
        </w:rPr>
        <w:t>lan restrukturir</w:t>
      </w:r>
      <w:r w:rsidR="001F3871">
        <w:rPr>
          <w:rFonts w:ascii="Arial" w:hAnsi="Arial" w:cs="Arial"/>
        </w:rPr>
        <w:t>anja, a koji je objavljen na e-O</w:t>
      </w:r>
      <w:r w:rsidRPr="00571258">
        <w:rPr>
          <w:rFonts w:ascii="Arial" w:hAnsi="Arial" w:cs="Arial"/>
        </w:rPr>
        <w:t xml:space="preserve">glasnoj ploči suda dana </w:t>
      </w:r>
      <w:r>
        <w:rPr>
          <w:rFonts w:ascii="Arial" w:hAnsi="Arial" w:cs="Arial"/>
        </w:rPr>
        <w:t xml:space="preserve">5. </w:t>
      </w:r>
      <w:r w:rsidR="007A2B3C">
        <w:rPr>
          <w:rFonts w:ascii="Arial" w:hAnsi="Arial" w:cs="Arial"/>
        </w:rPr>
        <w:t>siječnja</w:t>
      </w:r>
      <w:r>
        <w:rPr>
          <w:rFonts w:ascii="Arial" w:hAnsi="Arial" w:cs="Arial"/>
        </w:rPr>
        <w:t xml:space="preserve"> 202</w:t>
      </w:r>
      <w:r w:rsidR="007A2B3C">
        <w:rPr>
          <w:rFonts w:ascii="Arial" w:hAnsi="Arial" w:cs="Arial"/>
        </w:rPr>
        <w:t>6</w:t>
      </w:r>
      <w:r w:rsidRPr="00571258">
        <w:rPr>
          <w:rFonts w:ascii="Arial" w:hAnsi="Arial" w:cs="Arial"/>
        </w:rPr>
        <w:t>.</w:t>
      </w:r>
    </w:p>
    <w:p w:rsidR="00610283" w:rsidP="00610283" w:rsidRDefault="00610283" w14:paraId="51A352C7" w14:textId="77777777">
      <w:pPr>
        <w:ind w:firstLine="705"/>
        <w:jc w:val="both"/>
        <w:rPr>
          <w:rFonts w:ascii="Arial" w:hAnsi="Arial" w:cs="Arial"/>
        </w:rPr>
      </w:pPr>
    </w:p>
    <w:p w:rsidRPr="00571258" w:rsidR="00B621DB" w:rsidP="00610283" w:rsidRDefault="00B621DB" w14:paraId="506DD529" w14:textId="77777777">
      <w:pPr>
        <w:ind w:firstLine="705"/>
        <w:jc w:val="both"/>
        <w:rPr>
          <w:rFonts w:ascii="Arial" w:hAnsi="Arial" w:cs="Arial"/>
        </w:rPr>
      </w:pPr>
    </w:p>
    <w:p w:rsidRPr="001F0797" w:rsidR="00160B4A" w:rsidP="00B9108B" w:rsidRDefault="00391B84" w14:paraId="74D191AA" w14:textId="6CF27A93">
      <w:pPr>
        <w:ind w:firstLine="360"/>
        <w:jc w:val="both"/>
        <w:rPr>
          <w:rFonts w:ascii="Arial" w:hAnsi="Arial" w:cs="Arial"/>
          <w:szCs w:val="24"/>
        </w:rPr>
      </w:pPr>
      <w:r w:rsidRPr="00196FE1">
        <w:rPr>
          <w:rFonts w:ascii="Arial" w:hAnsi="Arial" w:cs="Arial"/>
        </w:rPr>
        <w:t>Nakon toga, punomoćnik dužnika navodi kako s obzirom da je prema pristiglim glasovima protiv predloženog plana izvjesno da ovakav plan ne bi bio prihvaćen, predstečajni dužnik sukladno čl. 60. st. 2. Stečajnog zakona predlaže da se ovo ročište odgodi</w:t>
      </w:r>
      <w:r>
        <w:rPr>
          <w:rFonts w:ascii="Arial" w:hAnsi="Arial" w:cs="Arial"/>
        </w:rPr>
        <w:t>,</w:t>
      </w:r>
      <w:r w:rsidRPr="00196FE1">
        <w:rPr>
          <w:rFonts w:ascii="Arial" w:hAnsi="Arial" w:cs="Arial"/>
        </w:rPr>
        <w:t xml:space="preserve"> kako bi predstečajni dužnik mogao dostaviti izmijenjeni plan restrukturiranja</w:t>
      </w:r>
      <w:r>
        <w:rPr>
          <w:rFonts w:ascii="Arial" w:hAnsi="Arial" w:cs="Arial"/>
        </w:rPr>
        <w:t>.</w:t>
      </w:r>
    </w:p>
    <w:p w:rsidR="00391B84" w:rsidP="00391B84" w:rsidRDefault="00391B84" w14:paraId="4ACB3EF1" w14:textId="77777777">
      <w:pPr>
        <w:ind w:firstLine="708"/>
        <w:jc w:val="both"/>
        <w:rPr>
          <w:rFonts w:ascii="Arial" w:hAnsi="Arial" w:cs="Arial"/>
        </w:rPr>
      </w:pPr>
    </w:p>
    <w:p w:rsidRPr="00C736DD" w:rsidR="00391B84" w:rsidP="00391B84" w:rsidRDefault="00391B84" w14:paraId="723A8C4C" w14:textId="77777777">
      <w:pPr>
        <w:ind w:firstLine="708"/>
        <w:jc w:val="both"/>
        <w:rPr>
          <w:rFonts w:ascii="Arial" w:hAnsi="Arial" w:cs="Arial"/>
        </w:rPr>
      </w:pPr>
      <w:r w:rsidRPr="00C736DD">
        <w:rPr>
          <w:rFonts w:ascii="Arial" w:hAnsi="Arial" w:cs="Arial"/>
        </w:rPr>
        <w:t xml:space="preserve">Sud donosi </w:t>
      </w:r>
    </w:p>
    <w:p w:rsidRPr="00C736DD" w:rsidR="00391B84" w:rsidP="00391B84" w:rsidRDefault="00391B84" w14:paraId="4B253D44" w14:textId="77777777">
      <w:pPr>
        <w:jc w:val="center"/>
        <w:rPr>
          <w:rFonts w:ascii="Arial" w:hAnsi="Arial" w:cs="Arial"/>
        </w:rPr>
      </w:pPr>
    </w:p>
    <w:p w:rsidRPr="00C736DD" w:rsidR="00391B84" w:rsidP="00391B84" w:rsidRDefault="00391B84" w14:paraId="6EAC24B4" w14:textId="77777777">
      <w:pPr>
        <w:jc w:val="center"/>
        <w:rPr>
          <w:rFonts w:ascii="Arial" w:hAnsi="Arial" w:cs="Arial"/>
        </w:rPr>
      </w:pPr>
      <w:r w:rsidRPr="00C736DD">
        <w:rPr>
          <w:rFonts w:ascii="Arial" w:hAnsi="Arial" w:cs="Arial"/>
        </w:rPr>
        <w:t>r j e š e nj e</w:t>
      </w:r>
    </w:p>
    <w:p w:rsidRPr="004E2501" w:rsidR="00391B84" w:rsidP="00391B84" w:rsidRDefault="00391B84" w14:paraId="5D0906C6" w14:textId="77777777">
      <w:pPr>
        <w:ind w:left="705" w:hanging="705"/>
        <w:rPr>
          <w:rFonts w:ascii="Arial" w:hAnsi="Arial" w:cs="Arial"/>
        </w:rPr>
      </w:pPr>
    </w:p>
    <w:p w:rsidRPr="00196FE1" w:rsidR="00391B84" w:rsidP="00391B84" w:rsidRDefault="00391B84" w14:paraId="3E55BDA9" w14:textId="77777777">
      <w:pPr>
        <w:ind w:firstLine="624"/>
        <w:jc w:val="both"/>
        <w:rPr>
          <w:rFonts w:ascii="Arial" w:hAnsi="Arial" w:cs="Arial"/>
        </w:rPr>
      </w:pPr>
      <w:r w:rsidRPr="004E2501">
        <w:rPr>
          <w:rFonts w:ascii="Arial" w:hAnsi="Arial" w:cs="Arial"/>
        </w:rPr>
        <w:t xml:space="preserve">Današnje ročište za glasovanje se odgađa u smislu odredbe čl. 60. st. 2. </w:t>
      </w:r>
      <w:r w:rsidRPr="00D96D4A">
        <w:rPr>
          <w:rFonts w:ascii="Arial" w:hAnsi="Arial" w:cs="Arial"/>
        </w:rPr>
        <w:t xml:space="preserve">Stečajnog zakona te </w:t>
      </w:r>
      <w:r w:rsidRPr="00196FE1">
        <w:rPr>
          <w:rFonts w:ascii="Arial" w:hAnsi="Arial" w:cs="Arial"/>
        </w:rPr>
        <w:t xml:space="preserve">se zakazuje novo ročište za glasovanje za dan </w:t>
      </w:r>
    </w:p>
    <w:p w:rsidR="00391B84" w:rsidP="00391B84" w:rsidRDefault="00391B84" w14:paraId="7A59CD2A" w14:textId="77777777">
      <w:pPr>
        <w:pStyle w:val="ListaeSPIS"/>
        <w:numPr>
          <w:ilvl w:val="0"/>
          <w:numId w:val="0"/>
        </w:numPr>
        <w:jc w:val="center"/>
        <w:rPr>
          <w:rFonts w:ascii="Arial" w:hAnsi="Arial" w:cs="Arial"/>
        </w:rPr>
      </w:pPr>
    </w:p>
    <w:p w:rsidR="00E77A36" w:rsidP="00391B84" w:rsidRDefault="00E77A36" w14:paraId="48EE5F68" w14:textId="77777777">
      <w:pPr>
        <w:pStyle w:val="ListaeSPIS"/>
        <w:numPr>
          <w:ilvl w:val="0"/>
          <w:numId w:val="0"/>
        </w:numPr>
        <w:jc w:val="center"/>
        <w:rPr>
          <w:rFonts w:ascii="Arial" w:hAnsi="Arial" w:cs="Arial"/>
        </w:rPr>
      </w:pPr>
    </w:p>
    <w:p w:rsidR="00E77A36" w:rsidP="00391B84" w:rsidRDefault="00E77A36" w14:paraId="4D94CB8E" w14:textId="77777777">
      <w:pPr>
        <w:pStyle w:val="ListaeSPIS"/>
        <w:numPr>
          <w:ilvl w:val="0"/>
          <w:numId w:val="0"/>
        </w:numPr>
        <w:jc w:val="center"/>
        <w:rPr>
          <w:rFonts w:ascii="Arial" w:hAnsi="Arial" w:cs="Arial"/>
        </w:rPr>
      </w:pPr>
    </w:p>
    <w:p w:rsidR="00E77A36" w:rsidP="00391B84" w:rsidRDefault="00E77A36" w14:paraId="3EC296CA" w14:textId="77777777">
      <w:pPr>
        <w:pStyle w:val="ListaeSPIS"/>
        <w:numPr>
          <w:ilvl w:val="0"/>
          <w:numId w:val="0"/>
        </w:numPr>
        <w:jc w:val="center"/>
        <w:rPr>
          <w:rFonts w:ascii="Arial" w:hAnsi="Arial" w:cs="Arial"/>
        </w:rPr>
      </w:pPr>
    </w:p>
    <w:p w:rsidR="00E77A36" w:rsidP="00391B84" w:rsidRDefault="00E77A36" w14:paraId="392D2D66" w14:textId="77777777">
      <w:pPr>
        <w:pStyle w:val="ListaeSPIS"/>
        <w:numPr>
          <w:ilvl w:val="0"/>
          <w:numId w:val="0"/>
        </w:numPr>
        <w:jc w:val="center"/>
        <w:rPr>
          <w:rFonts w:ascii="Arial" w:hAnsi="Arial" w:cs="Arial"/>
        </w:rPr>
      </w:pPr>
    </w:p>
    <w:p w:rsidR="00E77A36" w:rsidP="00391B84" w:rsidRDefault="00E77A36" w14:paraId="711F6924" w14:textId="77777777">
      <w:pPr>
        <w:pStyle w:val="ListaeSPIS"/>
        <w:numPr>
          <w:ilvl w:val="0"/>
          <w:numId w:val="0"/>
        </w:numPr>
        <w:jc w:val="center"/>
        <w:rPr>
          <w:rFonts w:ascii="Arial" w:hAnsi="Arial" w:cs="Arial"/>
        </w:rPr>
      </w:pPr>
    </w:p>
    <w:p w:rsidR="00E77A36" w:rsidP="00391B84" w:rsidRDefault="00E77A36" w14:paraId="01102AA7" w14:textId="77777777">
      <w:pPr>
        <w:pStyle w:val="ListaeSPIS"/>
        <w:numPr>
          <w:ilvl w:val="0"/>
          <w:numId w:val="0"/>
        </w:numPr>
        <w:jc w:val="center"/>
        <w:rPr>
          <w:rFonts w:ascii="Arial" w:hAnsi="Arial" w:cs="Arial"/>
        </w:rPr>
      </w:pPr>
    </w:p>
    <w:p w:rsidRPr="00196FE1" w:rsidR="00391B84" w:rsidP="00391B84" w:rsidRDefault="00011A8C" w14:paraId="6220BD1E" w14:textId="255118E4">
      <w:pPr>
        <w:pStyle w:val="ListaeSPIS"/>
        <w:numPr>
          <w:ilvl w:val="0"/>
          <w:numId w:val="0"/>
        </w:numPr>
        <w:jc w:val="center"/>
        <w:rPr>
          <w:rFonts w:ascii="Arial" w:hAnsi="Arial" w:cs="Arial"/>
        </w:rPr>
      </w:pPr>
      <w:r w:rsidRPr="00011A8C">
        <w:rPr>
          <w:rFonts w:ascii="Arial" w:hAnsi="Arial" w:cs="Arial"/>
        </w:rPr>
        <w:t>30</w:t>
      </w:r>
      <w:r w:rsidRPr="00011A8C" w:rsidR="00B80ADF">
        <w:rPr>
          <w:rFonts w:ascii="Arial" w:hAnsi="Arial" w:cs="Arial"/>
        </w:rPr>
        <w:t>. siječnja</w:t>
      </w:r>
      <w:r w:rsidR="00B80ADF">
        <w:rPr>
          <w:rFonts w:ascii="Arial" w:hAnsi="Arial" w:cs="Arial"/>
        </w:rPr>
        <w:t xml:space="preserve"> </w:t>
      </w:r>
      <w:r w:rsidRPr="00196FE1" w:rsidR="00391B84">
        <w:rPr>
          <w:rFonts w:ascii="Arial" w:hAnsi="Arial" w:cs="Arial"/>
        </w:rPr>
        <w:t>202</w:t>
      </w:r>
      <w:r w:rsidR="006052F5">
        <w:rPr>
          <w:rFonts w:ascii="Arial" w:hAnsi="Arial" w:cs="Arial"/>
        </w:rPr>
        <w:t>6</w:t>
      </w:r>
      <w:r w:rsidRPr="00196FE1" w:rsidR="00391B84">
        <w:rPr>
          <w:rFonts w:ascii="Arial" w:hAnsi="Arial" w:cs="Arial"/>
        </w:rPr>
        <w:t>.</w:t>
      </w:r>
      <w:r w:rsidR="005D1EAF">
        <w:rPr>
          <w:rFonts w:ascii="Arial" w:hAnsi="Arial" w:cs="Arial"/>
        </w:rPr>
        <w:t xml:space="preserve"> u 11</w:t>
      </w:r>
      <w:r w:rsidRPr="00196FE1" w:rsidR="00391B84">
        <w:rPr>
          <w:rFonts w:ascii="Arial" w:hAnsi="Arial" w:cs="Arial"/>
        </w:rPr>
        <w:t>:00 sati.</w:t>
      </w:r>
    </w:p>
    <w:p w:rsidR="00391B84" w:rsidP="00391B84" w:rsidRDefault="00391B84" w14:paraId="1D04014A" w14:textId="77777777">
      <w:pPr>
        <w:jc w:val="both"/>
        <w:rPr>
          <w:rFonts w:ascii="Arial" w:hAnsi="Arial" w:cs="Arial"/>
        </w:rPr>
      </w:pPr>
      <w:r w:rsidRPr="00196FE1">
        <w:rPr>
          <w:rFonts w:ascii="Arial" w:hAnsi="Arial" w:cs="Arial"/>
        </w:rPr>
        <w:tab/>
        <w:t xml:space="preserve">Dužnik je izmijenjeni plan restrukturiranja dužan dostaviti sudu u roku od 8 dana od dana odgođenog ročišta. Ako dužnik ne dostavi sudu izmijenjeni plan restrukturiranja u navedenom roku, sud će obustaviti postupak. </w:t>
      </w:r>
    </w:p>
    <w:p w:rsidR="00391B84" w:rsidP="00391B84" w:rsidRDefault="00391B84" w14:paraId="3DB2421C" w14:textId="77777777">
      <w:pPr>
        <w:jc w:val="both"/>
        <w:rPr>
          <w:rFonts w:ascii="Arial" w:hAnsi="Arial" w:cs="Arial"/>
        </w:rPr>
      </w:pPr>
    </w:p>
    <w:p w:rsidR="00391B84" w:rsidP="00391B84" w:rsidRDefault="00391B84" w14:paraId="7A9EF7EC" w14:textId="77777777">
      <w:pPr>
        <w:jc w:val="both"/>
        <w:rPr>
          <w:rFonts w:ascii="Arial" w:hAnsi="Arial" w:cs="Arial"/>
        </w:rPr>
      </w:pPr>
    </w:p>
    <w:p w:rsidRPr="001F0797" w:rsidR="005422E2" w:rsidP="00391B84" w:rsidRDefault="008D279A" w14:paraId="3F9A0B13" w14:textId="29A26368">
      <w:pPr>
        <w:jc w:val="center"/>
        <w:rPr>
          <w:rFonts w:ascii="Arial" w:hAnsi="Arial" w:cs="Arial"/>
          <w:szCs w:val="24"/>
        </w:rPr>
      </w:pPr>
      <w:r w:rsidRPr="001F0797">
        <w:rPr>
          <w:rFonts w:ascii="Arial" w:hAnsi="Arial" w:cs="Arial"/>
          <w:szCs w:val="24"/>
        </w:rPr>
        <w:t>Dovršeno</w:t>
      </w:r>
      <w:r w:rsidR="001E3A6C">
        <w:rPr>
          <w:rFonts w:ascii="Arial" w:hAnsi="Arial" w:cs="Arial"/>
          <w:szCs w:val="24"/>
        </w:rPr>
        <w:t xml:space="preserve"> </w:t>
      </w:r>
      <w:r w:rsidR="00B9108B">
        <w:rPr>
          <w:rFonts w:ascii="Arial" w:hAnsi="Arial" w:cs="Arial"/>
          <w:szCs w:val="24"/>
        </w:rPr>
        <w:t>10</w:t>
      </w:r>
      <w:r w:rsidR="001E3A6C">
        <w:rPr>
          <w:rFonts w:ascii="Arial" w:hAnsi="Arial" w:cs="Arial"/>
          <w:szCs w:val="24"/>
        </w:rPr>
        <w:t>,</w:t>
      </w:r>
      <w:r w:rsidR="00011A8C">
        <w:rPr>
          <w:rFonts w:ascii="Arial" w:hAnsi="Arial" w:cs="Arial"/>
          <w:szCs w:val="24"/>
        </w:rPr>
        <w:t>12</w:t>
      </w:r>
      <w:r w:rsidRPr="001F0797" w:rsidR="00B80015">
        <w:rPr>
          <w:rFonts w:ascii="Arial" w:hAnsi="Arial" w:cs="Arial"/>
          <w:szCs w:val="24"/>
        </w:rPr>
        <w:t xml:space="preserve"> </w:t>
      </w:r>
      <w:r w:rsidRPr="001F0797" w:rsidR="005422E2">
        <w:rPr>
          <w:rFonts w:ascii="Arial" w:hAnsi="Arial" w:cs="Arial"/>
          <w:szCs w:val="24"/>
        </w:rPr>
        <w:t>sati</w:t>
      </w:r>
    </w:p>
    <w:p w:rsidR="004A65CD" w:rsidP="003C6859" w:rsidRDefault="0079562A" w14:paraId="13A7B8F0" w14:textId="77777777">
      <w:pPr>
        <w:jc w:val="center"/>
        <w:rPr>
          <w:rFonts w:ascii="Arial" w:hAnsi="Arial" w:cs="Arial"/>
          <w:szCs w:val="24"/>
        </w:rPr>
      </w:pPr>
      <w:r>
        <w:rPr>
          <w:rFonts w:ascii="Arial" w:hAnsi="Arial" w:cs="Arial"/>
          <w:szCs w:val="24"/>
        </w:rPr>
        <w:t xml:space="preserve">                                                                                           </w:t>
      </w:r>
    </w:p>
    <w:p w:rsidR="003C6859" w:rsidP="003C6859" w:rsidRDefault="003C6859" w14:paraId="246E8B48" w14:textId="77777777">
      <w:pPr>
        <w:jc w:val="center"/>
        <w:rPr>
          <w:rFonts w:ascii="Arial" w:hAnsi="Arial" w:cs="Arial"/>
          <w:szCs w:val="24"/>
        </w:rPr>
      </w:pPr>
    </w:p>
    <w:p w:rsidR="003C6859" w:rsidP="003C6859" w:rsidRDefault="003C6859" w14:paraId="3FE2168F" w14:textId="77777777">
      <w:pPr>
        <w:jc w:val="center"/>
        <w:rPr>
          <w:rFonts w:ascii="Arial" w:hAnsi="Arial" w:cs="Arial"/>
          <w:szCs w:val="24"/>
        </w:rPr>
      </w:pPr>
    </w:p>
    <w:p w:rsidR="003C6859" w:rsidP="003C6859" w:rsidRDefault="003C6859" w14:paraId="5F8837C6" w14:textId="77777777">
      <w:pPr>
        <w:jc w:val="center"/>
        <w:rPr>
          <w:rFonts w:ascii="Arial" w:hAnsi="Arial" w:cs="Arial"/>
        </w:rPr>
      </w:pPr>
      <w:r>
        <w:rPr>
          <w:rFonts w:ascii="Arial" w:hAnsi="Arial" w:cs="Arial"/>
        </w:rPr>
        <w:t>Sutkinja</w:t>
      </w:r>
    </w:p>
    <w:p w:rsidR="003C6859" w:rsidP="003C6859" w:rsidRDefault="003C6859" w14:paraId="07D0A03E" w14:textId="77777777">
      <w:pPr>
        <w:jc w:val="right"/>
        <w:rPr>
          <w:rFonts w:ascii="Arial" w:hAnsi="Arial" w:cs="Arial"/>
        </w:rPr>
      </w:pPr>
      <w:r>
        <w:rPr>
          <w:rFonts w:ascii="Arial" w:hAnsi="Arial" w:cs="Arial"/>
        </w:rPr>
        <w:tab/>
      </w:r>
      <w:r>
        <w:rPr>
          <w:rFonts w:ascii="Arial" w:hAnsi="Arial" w:cs="Arial"/>
        </w:rPr>
        <w:tab/>
      </w:r>
      <w:r>
        <w:rPr>
          <w:rFonts w:ascii="Arial" w:hAnsi="Arial" w:cs="Arial"/>
        </w:rPr>
        <w:tab/>
        <w:t>Povjerenik</w:t>
      </w:r>
    </w:p>
    <w:p w:rsidR="003C6859" w:rsidP="003C6859" w:rsidRDefault="003C6859" w14:paraId="69A020EB" w14:textId="77777777">
      <w:pPr>
        <w:jc w:val="center"/>
        <w:rPr>
          <w:rFonts w:ascii="Arial" w:hAnsi="Arial" w:cs="Arial"/>
        </w:rPr>
      </w:pPr>
    </w:p>
    <w:p w:rsidR="003C6859" w:rsidP="003C6859" w:rsidRDefault="003C6859" w14:paraId="3F1BD2A1" w14:textId="77777777">
      <w:pPr>
        <w:rPr>
          <w:rFonts w:ascii="Arial" w:hAnsi="Arial" w:cs="Arial"/>
        </w:rPr>
      </w:pPr>
    </w:p>
    <w:p w:rsidR="003C6859" w:rsidP="003C6859" w:rsidRDefault="003C6859" w14:paraId="296C3C9D" w14:textId="77777777">
      <w:pPr>
        <w:rPr>
          <w:rFonts w:ascii="Arial" w:hAnsi="Arial" w:cs="Arial"/>
        </w:rPr>
      </w:pPr>
    </w:p>
    <w:p w:rsidR="003C6859" w:rsidP="003C6859" w:rsidRDefault="003C6859" w14:paraId="385E0982" w14:textId="77777777">
      <w:pPr>
        <w:rPr>
          <w:rFonts w:ascii="Arial" w:hAnsi="Arial" w:cs="Arial"/>
        </w:rPr>
      </w:pPr>
    </w:p>
    <w:p w:rsidR="003C6859" w:rsidP="003C6859" w:rsidRDefault="003C6859" w14:paraId="0A9F9C18" w14:textId="77777777">
      <w:pPr>
        <w:jc w:val="center"/>
        <w:rPr>
          <w:rFonts w:ascii="Arial" w:hAnsi="Arial" w:cs="Arial"/>
        </w:rPr>
      </w:pPr>
      <w:r>
        <w:rPr>
          <w:rFonts w:ascii="Arial" w:hAnsi="Arial" w:cs="Arial"/>
        </w:rPr>
        <w:t>Zapisničar</w:t>
      </w:r>
    </w:p>
    <w:p w:rsidR="003C6859" w:rsidP="003C6859" w:rsidRDefault="003C6859" w14:paraId="2833EC5C" w14:textId="77777777">
      <w:pPr>
        <w:jc w:val="center"/>
        <w:rPr>
          <w:rFonts w:ascii="Arial" w:hAnsi="Arial" w:cs="Arial"/>
          <w:szCs w:val="24"/>
        </w:rPr>
      </w:pPr>
    </w:p>
    <w:p w:rsidR="003C6859" w:rsidP="003C6859" w:rsidRDefault="003C6859" w14:paraId="6AFF3C44" w14:textId="77777777">
      <w:pPr>
        <w:jc w:val="center"/>
        <w:rPr>
          <w:rFonts w:ascii="Arial" w:hAnsi="Arial" w:cs="Arial"/>
          <w:szCs w:val="24"/>
        </w:rPr>
      </w:pPr>
    </w:p>
    <w:p w:rsidR="003C6859" w:rsidP="003C6859" w:rsidRDefault="003C6859" w14:paraId="5CB7FB68" w14:textId="77777777">
      <w:pPr>
        <w:jc w:val="center"/>
        <w:rPr>
          <w:rFonts w:ascii="Arial" w:hAnsi="Arial" w:cs="Arial"/>
          <w:szCs w:val="24"/>
        </w:rPr>
      </w:pPr>
    </w:p>
    <w:p w:rsidR="003C6859" w:rsidP="003C6859" w:rsidRDefault="003C6859" w14:paraId="1934A49E" w14:textId="77777777">
      <w:pPr>
        <w:jc w:val="center"/>
        <w:rPr>
          <w:rFonts w:ascii="Arial" w:hAnsi="Arial" w:cs="Arial"/>
          <w:szCs w:val="24"/>
        </w:rPr>
      </w:pPr>
    </w:p>
    <w:p w:rsidR="003C6859" w:rsidP="003C6859" w:rsidRDefault="003C6859" w14:paraId="139C0117" w14:textId="77777777">
      <w:pPr>
        <w:jc w:val="center"/>
        <w:rPr>
          <w:rFonts w:ascii="Arial" w:hAnsi="Arial" w:cs="Arial"/>
          <w:szCs w:val="24"/>
        </w:rPr>
      </w:pPr>
    </w:p>
    <w:p w:rsidRPr="001F0797" w:rsidR="003C6859" w:rsidP="003C6859" w:rsidRDefault="003C6859" w14:paraId="62E291F7" w14:textId="77777777">
      <w:pPr>
        <w:jc w:val="center"/>
        <w:rPr>
          <w:rFonts w:ascii="Arial" w:hAnsi="Arial" w:cs="Arial"/>
          <w:szCs w:val="24"/>
        </w:rPr>
      </w:pPr>
      <w:r>
        <w:rPr>
          <w:rFonts w:ascii="Arial" w:hAnsi="Arial" w:cs="Arial"/>
          <w:szCs w:val="24"/>
        </w:rPr>
        <w:t>Vjerovnici</w:t>
      </w:r>
    </w:p>
    <w:sectPr w:rsidRPr="001F0797" w:rsidR="003C6859" w:rsidSect="004A5E79">
      <w:headerReference w:type="default" r:id="rId9"/>
      <w:pgSz w:w="11906" w:h="16838"/>
      <w:pgMar w:top="1843" w:right="1417" w:bottom="1985"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E5C75" w:rsidP="00407E36" w:rsidRDefault="002E5C75" w14:paraId="3BDC6456" w14:textId="77777777">
      <w:r>
        <w:separator/>
      </w:r>
    </w:p>
  </w:endnote>
  <w:endnote w:type="continuationSeparator" w:id="0">
    <w:p w:rsidR="002E5C75" w:rsidP="00407E36" w:rsidRDefault="002E5C75" w14:paraId="1810FBE6"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E5C75" w:rsidP="00407E36" w:rsidRDefault="002E5C75" w14:paraId="2D4C55D8" w14:textId="77777777">
      <w:r>
        <w:separator/>
      </w:r>
    </w:p>
  </w:footnote>
  <w:footnote w:type="continuationSeparator" w:id="0">
    <w:p w:rsidR="002E5C75" w:rsidP="00407E36" w:rsidRDefault="002E5C75" w14:paraId="05DF3063"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10283" w:rsidP="001715C6" w:rsidRDefault="00610283" w14:paraId="51228D7D" w14:textId="77777777">
    <w:pPr>
      <w:pStyle w:val="Zaglavlje"/>
      <w:tabs>
        <w:tab w:val="left" w:pos="7190"/>
      </w:tabs>
    </w:pPr>
    <w:r>
      <w:tab/>
    </w:r>
    <w:sdt>
      <w:sdtPr>
        <w:id w:val="1025217810"/>
        <w:docPartObj>
          <w:docPartGallery w:val="Page Numbers (Top of Page)"/>
          <w:docPartUnique/>
        </w:docPartObj>
      </w:sdtPr>
      <w:sdtEndPr/>
      <w:sdtContent>
        <w:r>
          <w:fldChar w:fldCharType="begin"/>
        </w:r>
        <w:r>
          <w:instrText>PAGE   \* MERGEFORMAT</w:instrText>
        </w:r>
        <w:r>
          <w:fldChar w:fldCharType="separate"/>
        </w:r>
        <w:r w:rsidR="001E3A6C">
          <w:t>2</w:t>
        </w:r>
        <w:r>
          <w:fldChar w:fldCharType="end"/>
        </w:r>
      </w:sdtContent>
    </w:sdt>
    <w:r>
      <w:tab/>
    </w:r>
  </w:p>
  <w:p w:rsidRPr="00407E36" w:rsidR="00610283" w:rsidP="007A2B3C" w:rsidRDefault="007A2B3C" w14:paraId="03768118" w14:textId="30718630">
    <w:pPr>
      <w:tabs>
        <w:tab w:val="left" w:pos="7630"/>
        <w:tab w:val="right" w:pos="9072"/>
      </w:tabs>
      <w:jc w:val="right"/>
      <w:rPr>
        <w:rFonts w:ascii="Times New Roman" w:hAnsi="Times New Roman"/>
      </w:rPr>
    </w:pPr>
    <w:r w:rsidRPr="007A2B3C">
      <w:rPr>
        <w:rFonts w:ascii="Arial" w:hAnsi="Arial" w:cs="Arial"/>
      </w:rPr>
      <w:t>Poslovni broj: St-314/2025-</w:t>
    </w:r>
    <w:r w:rsidR="00237838">
      <w:rPr>
        <w:rFonts w:ascii="Arial" w:hAnsi="Arial" w:cs="Arial"/>
      </w:rPr>
      <w:t>36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val="num" w:pos="720"/>
        </w:tabs>
        <w:ind w:left="720" w:hanging="360"/>
      </w:pPr>
      <w:rPr>
        <w:rFonts w:ascii="Symbol" w:hAnsi="Symbol" w:cs="Times New Roman"/>
      </w:r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642866"/>
    <w:multiLevelType w:val="hybridMultilevel"/>
    <w:tmpl w:val="81BA1D2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7E16FFE"/>
    <w:multiLevelType w:val="hybridMultilevel"/>
    <w:tmpl w:val="3334AD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4A242C6"/>
    <w:multiLevelType w:val="hybridMultilevel"/>
    <w:tmpl w:val="111802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1FDC00E7"/>
    <w:multiLevelType w:val="hybridMultilevel"/>
    <w:tmpl w:val="AAF06A78"/>
    <w:lvl w:ilvl="0" w:tplc="EE4A1D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358B4AF2"/>
    <w:multiLevelType w:val="multilevel"/>
    <w:tmpl w:val="C594733E"/>
    <w:lvl w:ilvl="0">
      <w:start w:val="1"/>
      <w:numFmt w:val="upperRoman"/>
      <w:pStyle w:val="ListaeSPIS"/>
      <w:lvlText w:val="%1."/>
      <w:lvlJc w:val="right"/>
      <w:pPr>
        <w:tabs>
          <w:tab w:val="num" w:pos="680"/>
        </w:tabs>
        <w:ind w:left="0" w:firstLine="624"/>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nsid w:val="3746275E"/>
    <w:multiLevelType w:val="hybridMultilevel"/>
    <w:tmpl w:val="6AA60514"/>
    <w:lvl w:ilvl="0" w:tplc="A5008720">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4E5E3456"/>
    <w:multiLevelType w:val="hybridMultilevel"/>
    <w:tmpl w:val="E854A3A8"/>
    <w:lvl w:ilvl="0" w:tplc="00B2F8D0">
      <w:start w:val="2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4FD67A71"/>
    <w:multiLevelType w:val="hybridMultilevel"/>
    <w:tmpl w:val="DCD4676A"/>
    <w:lvl w:ilvl="0" w:tplc="38C2BAFC">
      <w:start w:val="2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54DF3FB4"/>
    <w:multiLevelType w:val="hybridMultilevel"/>
    <w:tmpl w:val="DE4A3664"/>
    <w:lvl w:ilvl="0" w:tplc="61824336">
      <w:start w:val="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5C8C42AA"/>
    <w:multiLevelType w:val="hybridMultilevel"/>
    <w:tmpl w:val="F5A6697A"/>
    <w:lvl w:ilvl="0" w:tplc="1F0218AC">
      <w:start w:val="2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5D445120"/>
    <w:multiLevelType w:val="hybridMultilevel"/>
    <w:tmpl w:val="C6BEFABE"/>
    <w:lvl w:ilvl="0" w:tplc="0AA224A8">
      <w:start w:val="2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76323059"/>
    <w:multiLevelType w:val="hybridMultilevel"/>
    <w:tmpl w:val="53FEB150"/>
    <w:lvl w:ilvl="0" w:tplc="041A000F">
      <w:start w:val="1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0"/>
  </w:num>
  <w:num w:numId="3">
    <w:abstractNumId w:val="1"/>
  </w:num>
  <w:num w:numId="4">
    <w:abstractNumId w:val="13"/>
  </w:num>
  <w:num w:numId="5">
    <w:abstractNumId w:val="2"/>
  </w:num>
  <w:num w:numId="6">
    <w:abstractNumId w:val="7"/>
  </w:num>
  <w:num w:numId="7">
    <w:abstractNumId w:val="10"/>
  </w:num>
  <w:num w:numId="8">
    <w:abstractNumId w:val="3"/>
  </w:num>
  <w:num w:numId="9">
    <w:abstractNumId w:val="4"/>
  </w:num>
  <w:num w:numId="10">
    <w:abstractNumId w:val="11"/>
  </w:num>
  <w:num w:numId="11">
    <w:abstractNumId w:val="9"/>
  </w:num>
  <w:num w:numId="12">
    <w:abstractNumId w:val="8"/>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6"/>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079A"/>
    <w:rsid w:val="000010CC"/>
    <w:rsid w:val="00011A8C"/>
    <w:rsid w:val="00014530"/>
    <w:rsid w:val="00022F03"/>
    <w:rsid w:val="0002383A"/>
    <w:rsid w:val="00031B56"/>
    <w:rsid w:val="000321A7"/>
    <w:rsid w:val="0003585A"/>
    <w:rsid w:val="00043CA0"/>
    <w:rsid w:val="00044902"/>
    <w:rsid w:val="000518B4"/>
    <w:rsid w:val="00053DB6"/>
    <w:rsid w:val="00063F0E"/>
    <w:rsid w:val="000718FC"/>
    <w:rsid w:val="00075E7A"/>
    <w:rsid w:val="00085C68"/>
    <w:rsid w:val="00087224"/>
    <w:rsid w:val="00087FC5"/>
    <w:rsid w:val="000A7DE8"/>
    <w:rsid w:val="000B0433"/>
    <w:rsid w:val="000B3FBD"/>
    <w:rsid w:val="000C153E"/>
    <w:rsid w:val="000D1A55"/>
    <w:rsid w:val="000D1E94"/>
    <w:rsid w:val="000D70B6"/>
    <w:rsid w:val="000E04EC"/>
    <w:rsid w:val="000E1768"/>
    <w:rsid w:val="000E654D"/>
    <w:rsid w:val="000E6F6F"/>
    <w:rsid w:val="000E7659"/>
    <w:rsid w:val="000F0453"/>
    <w:rsid w:val="000F79FB"/>
    <w:rsid w:val="00100DAB"/>
    <w:rsid w:val="00101500"/>
    <w:rsid w:val="00101CBA"/>
    <w:rsid w:val="00105565"/>
    <w:rsid w:val="00111766"/>
    <w:rsid w:val="00121ED2"/>
    <w:rsid w:val="00123EC4"/>
    <w:rsid w:val="00126522"/>
    <w:rsid w:val="001316A0"/>
    <w:rsid w:val="00136CF9"/>
    <w:rsid w:val="001425E1"/>
    <w:rsid w:val="00142D9B"/>
    <w:rsid w:val="001469DE"/>
    <w:rsid w:val="0015060B"/>
    <w:rsid w:val="00153A5F"/>
    <w:rsid w:val="0015405C"/>
    <w:rsid w:val="00160B4A"/>
    <w:rsid w:val="00167ADB"/>
    <w:rsid w:val="001715C6"/>
    <w:rsid w:val="00172BB7"/>
    <w:rsid w:val="001730B0"/>
    <w:rsid w:val="0018388D"/>
    <w:rsid w:val="00185446"/>
    <w:rsid w:val="00186A5B"/>
    <w:rsid w:val="001A3552"/>
    <w:rsid w:val="001C6641"/>
    <w:rsid w:val="001D0BD0"/>
    <w:rsid w:val="001D0FBD"/>
    <w:rsid w:val="001D13C7"/>
    <w:rsid w:val="001D38B5"/>
    <w:rsid w:val="001D63F9"/>
    <w:rsid w:val="001E21C8"/>
    <w:rsid w:val="001E3A6C"/>
    <w:rsid w:val="001E6C2C"/>
    <w:rsid w:val="001F0797"/>
    <w:rsid w:val="001F1573"/>
    <w:rsid w:val="001F3871"/>
    <w:rsid w:val="001F4E8F"/>
    <w:rsid w:val="002077C5"/>
    <w:rsid w:val="00215A01"/>
    <w:rsid w:val="002175AD"/>
    <w:rsid w:val="00217CFE"/>
    <w:rsid w:val="00226DB4"/>
    <w:rsid w:val="00226FD1"/>
    <w:rsid w:val="00235087"/>
    <w:rsid w:val="00237838"/>
    <w:rsid w:val="00237EC7"/>
    <w:rsid w:val="00240056"/>
    <w:rsid w:val="00243D94"/>
    <w:rsid w:val="00246995"/>
    <w:rsid w:val="00247913"/>
    <w:rsid w:val="00263520"/>
    <w:rsid w:val="00270FEA"/>
    <w:rsid w:val="0028585D"/>
    <w:rsid w:val="00290D56"/>
    <w:rsid w:val="00296824"/>
    <w:rsid w:val="002A488B"/>
    <w:rsid w:val="002A5AEE"/>
    <w:rsid w:val="002B1D89"/>
    <w:rsid w:val="002B2B80"/>
    <w:rsid w:val="002B384B"/>
    <w:rsid w:val="002B6338"/>
    <w:rsid w:val="002B6AA1"/>
    <w:rsid w:val="002C2603"/>
    <w:rsid w:val="002C2A20"/>
    <w:rsid w:val="002C320A"/>
    <w:rsid w:val="002D2D2D"/>
    <w:rsid w:val="002E5C75"/>
    <w:rsid w:val="002E5D7A"/>
    <w:rsid w:val="002F13A8"/>
    <w:rsid w:val="002F60E0"/>
    <w:rsid w:val="002F6422"/>
    <w:rsid w:val="0030133A"/>
    <w:rsid w:val="003037FE"/>
    <w:rsid w:val="00307D46"/>
    <w:rsid w:val="003234D9"/>
    <w:rsid w:val="00330D65"/>
    <w:rsid w:val="0033246E"/>
    <w:rsid w:val="00343C8E"/>
    <w:rsid w:val="00344EA2"/>
    <w:rsid w:val="00351118"/>
    <w:rsid w:val="00354CB3"/>
    <w:rsid w:val="00360C2B"/>
    <w:rsid w:val="00365686"/>
    <w:rsid w:val="00372A27"/>
    <w:rsid w:val="00372AE9"/>
    <w:rsid w:val="00385F13"/>
    <w:rsid w:val="003878F1"/>
    <w:rsid w:val="003912E2"/>
    <w:rsid w:val="00391B84"/>
    <w:rsid w:val="003927F2"/>
    <w:rsid w:val="003A18BE"/>
    <w:rsid w:val="003A21BA"/>
    <w:rsid w:val="003B3DAC"/>
    <w:rsid w:val="003B76E5"/>
    <w:rsid w:val="003C4E09"/>
    <w:rsid w:val="003C6831"/>
    <w:rsid w:val="003C6859"/>
    <w:rsid w:val="003C6DA7"/>
    <w:rsid w:val="003C7231"/>
    <w:rsid w:val="003C74AE"/>
    <w:rsid w:val="003D37BF"/>
    <w:rsid w:val="003E6104"/>
    <w:rsid w:val="003F1CDA"/>
    <w:rsid w:val="003F32CE"/>
    <w:rsid w:val="003F3DAD"/>
    <w:rsid w:val="003F48D8"/>
    <w:rsid w:val="00401FE9"/>
    <w:rsid w:val="00406C00"/>
    <w:rsid w:val="00407A46"/>
    <w:rsid w:val="00407E36"/>
    <w:rsid w:val="00410B3E"/>
    <w:rsid w:val="00420400"/>
    <w:rsid w:val="00425EC5"/>
    <w:rsid w:val="00434216"/>
    <w:rsid w:val="004402C5"/>
    <w:rsid w:val="00440CFE"/>
    <w:rsid w:val="0044249E"/>
    <w:rsid w:val="00442ACA"/>
    <w:rsid w:val="0044425A"/>
    <w:rsid w:val="004456FE"/>
    <w:rsid w:val="0045018C"/>
    <w:rsid w:val="0045132C"/>
    <w:rsid w:val="00454794"/>
    <w:rsid w:val="004549A2"/>
    <w:rsid w:val="00474E24"/>
    <w:rsid w:val="004806A0"/>
    <w:rsid w:val="0048076E"/>
    <w:rsid w:val="00480CC0"/>
    <w:rsid w:val="00483CD8"/>
    <w:rsid w:val="004977D3"/>
    <w:rsid w:val="004A5D2D"/>
    <w:rsid w:val="004A5E79"/>
    <w:rsid w:val="004A65CD"/>
    <w:rsid w:val="004A757E"/>
    <w:rsid w:val="004B2659"/>
    <w:rsid w:val="004C0CDC"/>
    <w:rsid w:val="004C3C54"/>
    <w:rsid w:val="004D13FF"/>
    <w:rsid w:val="004D7F8C"/>
    <w:rsid w:val="004E1AB1"/>
    <w:rsid w:val="004E78F9"/>
    <w:rsid w:val="004F02EC"/>
    <w:rsid w:val="00500627"/>
    <w:rsid w:val="005025C3"/>
    <w:rsid w:val="005031CB"/>
    <w:rsid w:val="0050444E"/>
    <w:rsid w:val="00507B4D"/>
    <w:rsid w:val="005159F0"/>
    <w:rsid w:val="00521FF9"/>
    <w:rsid w:val="00525880"/>
    <w:rsid w:val="00530C53"/>
    <w:rsid w:val="005332B9"/>
    <w:rsid w:val="005422E2"/>
    <w:rsid w:val="00544C90"/>
    <w:rsid w:val="005472E9"/>
    <w:rsid w:val="00553926"/>
    <w:rsid w:val="005622CD"/>
    <w:rsid w:val="005633C0"/>
    <w:rsid w:val="0056454C"/>
    <w:rsid w:val="00583D03"/>
    <w:rsid w:val="00583F09"/>
    <w:rsid w:val="005850B8"/>
    <w:rsid w:val="005861AB"/>
    <w:rsid w:val="00595227"/>
    <w:rsid w:val="00595FD6"/>
    <w:rsid w:val="00596C61"/>
    <w:rsid w:val="00597675"/>
    <w:rsid w:val="005A322E"/>
    <w:rsid w:val="005A5090"/>
    <w:rsid w:val="005B5817"/>
    <w:rsid w:val="005B7FFB"/>
    <w:rsid w:val="005C6A0D"/>
    <w:rsid w:val="005C7560"/>
    <w:rsid w:val="005D05B8"/>
    <w:rsid w:val="005D1EAF"/>
    <w:rsid w:val="005D3FEA"/>
    <w:rsid w:val="005D67AE"/>
    <w:rsid w:val="005D75AE"/>
    <w:rsid w:val="005E364C"/>
    <w:rsid w:val="005E4024"/>
    <w:rsid w:val="005E4520"/>
    <w:rsid w:val="005F3A4D"/>
    <w:rsid w:val="005F3BB9"/>
    <w:rsid w:val="0060227C"/>
    <w:rsid w:val="006052F5"/>
    <w:rsid w:val="00610283"/>
    <w:rsid w:val="00625002"/>
    <w:rsid w:val="006342DA"/>
    <w:rsid w:val="006359C2"/>
    <w:rsid w:val="0066732E"/>
    <w:rsid w:val="006707C2"/>
    <w:rsid w:val="006716A9"/>
    <w:rsid w:val="00672012"/>
    <w:rsid w:val="00683C88"/>
    <w:rsid w:val="00686989"/>
    <w:rsid w:val="00690A65"/>
    <w:rsid w:val="00693C74"/>
    <w:rsid w:val="00695BE1"/>
    <w:rsid w:val="006A2B99"/>
    <w:rsid w:val="006A5793"/>
    <w:rsid w:val="006A5D4B"/>
    <w:rsid w:val="006A72C3"/>
    <w:rsid w:val="006B3891"/>
    <w:rsid w:val="006B3E8C"/>
    <w:rsid w:val="006B6DD2"/>
    <w:rsid w:val="006E551D"/>
    <w:rsid w:val="006E6AC6"/>
    <w:rsid w:val="006F18D5"/>
    <w:rsid w:val="006F3F5F"/>
    <w:rsid w:val="00706CDA"/>
    <w:rsid w:val="00720A62"/>
    <w:rsid w:val="007233AB"/>
    <w:rsid w:val="00730B87"/>
    <w:rsid w:val="00733CA3"/>
    <w:rsid w:val="007346B2"/>
    <w:rsid w:val="00756BC0"/>
    <w:rsid w:val="007611DD"/>
    <w:rsid w:val="0076196C"/>
    <w:rsid w:val="00762FD4"/>
    <w:rsid w:val="00766EBB"/>
    <w:rsid w:val="0077329F"/>
    <w:rsid w:val="007817AA"/>
    <w:rsid w:val="0079562A"/>
    <w:rsid w:val="00797AE1"/>
    <w:rsid w:val="007A2B3C"/>
    <w:rsid w:val="007A53FC"/>
    <w:rsid w:val="007B15C7"/>
    <w:rsid w:val="007B208A"/>
    <w:rsid w:val="007B35A3"/>
    <w:rsid w:val="007B4459"/>
    <w:rsid w:val="007C289D"/>
    <w:rsid w:val="007C7D83"/>
    <w:rsid w:val="007E1F23"/>
    <w:rsid w:val="007F2DC1"/>
    <w:rsid w:val="00801272"/>
    <w:rsid w:val="00810DD1"/>
    <w:rsid w:val="00812DF4"/>
    <w:rsid w:val="008133AA"/>
    <w:rsid w:val="0081475D"/>
    <w:rsid w:val="00814929"/>
    <w:rsid w:val="00816E3F"/>
    <w:rsid w:val="00821F29"/>
    <w:rsid w:val="0083111F"/>
    <w:rsid w:val="00861768"/>
    <w:rsid w:val="008640A0"/>
    <w:rsid w:val="0086652E"/>
    <w:rsid w:val="008729EF"/>
    <w:rsid w:val="00875674"/>
    <w:rsid w:val="0088116E"/>
    <w:rsid w:val="00881BA8"/>
    <w:rsid w:val="00884979"/>
    <w:rsid w:val="00887C2E"/>
    <w:rsid w:val="008956C7"/>
    <w:rsid w:val="008964AF"/>
    <w:rsid w:val="008A009F"/>
    <w:rsid w:val="008A06EA"/>
    <w:rsid w:val="008A19DF"/>
    <w:rsid w:val="008B4DF0"/>
    <w:rsid w:val="008B53BF"/>
    <w:rsid w:val="008C213E"/>
    <w:rsid w:val="008C6062"/>
    <w:rsid w:val="008D0A62"/>
    <w:rsid w:val="008D279A"/>
    <w:rsid w:val="008D561A"/>
    <w:rsid w:val="008E5BBA"/>
    <w:rsid w:val="008F17AA"/>
    <w:rsid w:val="008F2798"/>
    <w:rsid w:val="009020B0"/>
    <w:rsid w:val="00902FEC"/>
    <w:rsid w:val="00905EA0"/>
    <w:rsid w:val="00923AF1"/>
    <w:rsid w:val="009507D9"/>
    <w:rsid w:val="009538B6"/>
    <w:rsid w:val="0095728D"/>
    <w:rsid w:val="009641A3"/>
    <w:rsid w:val="009855B9"/>
    <w:rsid w:val="00986970"/>
    <w:rsid w:val="009948E8"/>
    <w:rsid w:val="00995113"/>
    <w:rsid w:val="009A0D32"/>
    <w:rsid w:val="009B0BBA"/>
    <w:rsid w:val="009E105A"/>
    <w:rsid w:val="009E31C2"/>
    <w:rsid w:val="009F07AB"/>
    <w:rsid w:val="009F1A39"/>
    <w:rsid w:val="009F56D4"/>
    <w:rsid w:val="009F6A71"/>
    <w:rsid w:val="00A00AFC"/>
    <w:rsid w:val="00A02F8A"/>
    <w:rsid w:val="00A26DA9"/>
    <w:rsid w:val="00A44380"/>
    <w:rsid w:val="00A44D15"/>
    <w:rsid w:val="00A5022D"/>
    <w:rsid w:val="00A50CBD"/>
    <w:rsid w:val="00A57E14"/>
    <w:rsid w:val="00A75D04"/>
    <w:rsid w:val="00A940C7"/>
    <w:rsid w:val="00A94686"/>
    <w:rsid w:val="00A95FB3"/>
    <w:rsid w:val="00AB0B2F"/>
    <w:rsid w:val="00AB3AF0"/>
    <w:rsid w:val="00AB63A2"/>
    <w:rsid w:val="00AB7735"/>
    <w:rsid w:val="00AD05F7"/>
    <w:rsid w:val="00AD21DA"/>
    <w:rsid w:val="00AD3327"/>
    <w:rsid w:val="00AD3BEE"/>
    <w:rsid w:val="00AD40C4"/>
    <w:rsid w:val="00AD537B"/>
    <w:rsid w:val="00AE105F"/>
    <w:rsid w:val="00AE24A8"/>
    <w:rsid w:val="00AE6212"/>
    <w:rsid w:val="00AF0B06"/>
    <w:rsid w:val="00AF2C61"/>
    <w:rsid w:val="00AF6F79"/>
    <w:rsid w:val="00B002E7"/>
    <w:rsid w:val="00B02DF1"/>
    <w:rsid w:val="00B033D6"/>
    <w:rsid w:val="00B04236"/>
    <w:rsid w:val="00B1092E"/>
    <w:rsid w:val="00B11BC9"/>
    <w:rsid w:val="00B1558C"/>
    <w:rsid w:val="00B21EC7"/>
    <w:rsid w:val="00B254D6"/>
    <w:rsid w:val="00B34BD8"/>
    <w:rsid w:val="00B4006E"/>
    <w:rsid w:val="00B4672C"/>
    <w:rsid w:val="00B46FAD"/>
    <w:rsid w:val="00B47291"/>
    <w:rsid w:val="00B502E2"/>
    <w:rsid w:val="00B55081"/>
    <w:rsid w:val="00B621DB"/>
    <w:rsid w:val="00B676D4"/>
    <w:rsid w:val="00B67EDD"/>
    <w:rsid w:val="00B71DE0"/>
    <w:rsid w:val="00B72568"/>
    <w:rsid w:val="00B80015"/>
    <w:rsid w:val="00B80ADF"/>
    <w:rsid w:val="00B81904"/>
    <w:rsid w:val="00B855C1"/>
    <w:rsid w:val="00B87FB1"/>
    <w:rsid w:val="00B9108B"/>
    <w:rsid w:val="00B95924"/>
    <w:rsid w:val="00B97976"/>
    <w:rsid w:val="00BA17EC"/>
    <w:rsid w:val="00BA41EA"/>
    <w:rsid w:val="00BA6D07"/>
    <w:rsid w:val="00BA7A2F"/>
    <w:rsid w:val="00BA7C0E"/>
    <w:rsid w:val="00BB7BE4"/>
    <w:rsid w:val="00BC1EF3"/>
    <w:rsid w:val="00BC2202"/>
    <w:rsid w:val="00BC416F"/>
    <w:rsid w:val="00BD09CF"/>
    <w:rsid w:val="00BD2129"/>
    <w:rsid w:val="00BD2EA0"/>
    <w:rsid w:val="00BD3752"/>
    <w:rsid w:val="00BD4B58"/>
    <w:rsid w:val="00C01EAF"/>
    <w:rsid w:val="00C07D70"/>
    <w:rsid w:val="00C10500"/>
    <w:rsid w:val="00C11623"/>
    <w:rsid w:val="00C135E6"/>
    <w:rsid w:val="00C13874"/>
    <w:rsid w:val="00C1468C"/>
    <w:rsid w:val="00C177F3"/>
    <w:rsid w:val="00C2557B"/>
    <w:rsid w:val="00C319A4"/>
    <w:rsid w:val="00C3530D"/>
    <w:rsid w:val="00C4333B"/>
    <w:rsid w:val="00C43C8B"/>
    <w:rsid w:val="00C45BAE"/>
    <w:rsid w:val="00C47CDA"/>
    <w:rsid w:val="00C5606B"/>
    <w:rsid w:val="00C62C45"/>
    <w:rsid w:val="00C712C0"/>
    <w:rsid w:val="00C71370"/>
    <w:rsid w:val="00C737E0"/>
    <w:rsid w:val="00C76571"/>
    <w:rsid w:val="00C83EC9"/>
    <w:rsid w:val="00C85259"/>
    <w:rsid w:val="00C852F3"/>
    <w:rsid w:val="00C96399"/>
    <w:rsid w:val="00CA2AA7"/>
    <w:rsid w:val="00CB4F06"/>
    <w:rsid w:val="00CC0470"/>
    <w:rsid w:val="00CC466B"/>
    <w:rsid w:val="00CD25D4"/>
    <w:rsid w:val="00CD7240"/>
    <w:rsid w:val="00CF5644"/>
    <w:rsid w:val="00D0152D"/>
    <w:rsid w:val="00D102A9"/>
    <w:rsid w:val="00D16FEE"/>
    <w:rsid w:val="00D2071B"/>
    <w:rsid w:val="00D275E9"/>
    <w:rsid w:val="00D27CCE"/>
    <w:rsid w:val="00D27DDA"/>
    <w:rsid w:val="00D27EB8"/>
    <w:rsid w:val="00D42067"/>
    <w:rsid w:val="00D44C39"/>
    <w:rsid w:val="00D54705"/>
    <w:rsid w:val="00D7036E"/>
    <w:rsid w:val="00D721EC"/>
    <w:rsid w:val="00D80A55"/>
    <w:rsid w:val="00D80C7B"/>
    <w:rsid w:val="00D83D80"/>
    <w:rsid w:val="00D84F47"/>
    <w:rsid w:val="00D8631A"/>
    <w:rsid w:val="00D86C95"/>
    <w:rsid w:val="00D94147"/>
    <w:rsid w:val="00D964F7"/>
    <w:rsid w:val="00DA04A5"/>
    <w:rsid w:val="00DA1839"/>
    <w:rsid w:val="00DA25A9"/>
    <w:rsid w:val="00DA3BB0"/>
    <w:rsid w:val="00DB42AE"/>
    <w:rsid w:val="00DB69DE"/>
    <w:rsid w:val="00DC7B2A"/>
    <w:rsid w:val="00DD5857"/>
    <w:rsid w:val="00DF10B6"/>
    <w:rsid w:val="00DF23E8"/>
    <w:rsid w:val="00DF580A"/>
    <w:rsid w:val="00E00B60"/>
    <w:rsid w:val="00E01598"/>
    <w:rsid w:val="00E03C11"/>
    <w:rsid w:val="00E03F0C"/>
    <w:rsid w:val="00E20A3F"/>
    <w:rsid w:val="00E22FB4"/>
    <w:rsid w:val="00E333C4"/>
    <w:rsid w:val="00E3564A"/>
    <w:rsid w:val="00E37D2B"/>
    <w:rsid w:val="00E4027D"/>
    <w:rsid w:val="00E427FA"/>
    <w:rsid w:val="00E54C06"/>
    <w:rsid w:val="00E55319"/>
    <w:rsid w:val="00E63262"/>
    <w:rsid w:val="00E6524E"/>
    <w:rsid w:val="00E70247"/>
    <w:rsid w:val="00E7068D"/>
    <w:rsid w:val="00E77A36"/>
    <w:rsid w:val="00E80CC1"/>
    <w:rsid w:val="00E81207"/>
    <w:rsid w:val="00E82794"/>
    <w:rsid w:val="00EA4646"/>
    <w:rsid w:val="00EC2E4D"/>
    <w:rsid w:val="00EC5115"/>
    <w:rsid w:val="00ED14A7"/>
    <w:rsid w:val="00ED1EF5"/>
    <w:rsid w:val="00ED3D25"/>
    <w:rsid w:val="00EE30D1"/>
    <w:rsid w:val="00EF634E"/>
    <w:rsid w:val="00EF7CA2"/>
    <w:rsid w:val="00F02CB0"/>
    <w:rsid w:val="00F04925"/>
    <w:rsid w:val="00F04F78"/>
    <w:rsid w:val="00F05056"/>
    <w:rsid w:val="00F12A3C"/>
    <w:rsid w:val="00F14BAE"/>
    <w:rsid w:val="00F15830"/>
    <w:rsid w:val="00F21A50"/>
    <w:rsid w:val="00F26A43"/>
    <w:rsid w:val="00F27C48"/>
    <w:rsid w:val="00F31935"/>
    <w:rsid w:val="00F3480B"/>
    <w:rsid w:val="00F401C8"/>
    <w:rsid w:val="00F4079A"/>
    <w:rsid w:val="00F461F0"/>
    <w:rsid w:val="00F516D9"/>
    <w:rsid w:val="00F53726"/>
    <w:rsid w:val="00F55110"/>
    <w:rsid w:val="00F55219"/>
    <w:rsid w:val="00F5753A"/>
    <w:rsid w:val="00F6204E"/>
    <w:rsid w:val="00F642E8"/>
    <w:rsid w:val="00F65AF9"/>
    <w:rsid w:val="00F66B6E"/>
    <w:rsid w:val="00F762E1"/>
    <w:rsid w:val="00F8084A"/>
    <w:rsid w:val="00F80D3B"/>
    <w:rsid w:val="00F82AF2"/>
    <w:rsid w:val="00F90A3F"/>
    <w:rsid w:val="00F90A47"/>
    <w:rsid w:val="00F91D23"/>
    <w:rsid w:val="00FA45E2"/>
    <w:rsid w:val="00FB772A"/>
    <w:rsid w:val="00FC030A"/>
    <w:rsid w:val="00FC5883"/>
    <w:rsid w:val="00FD641C"/>
    <w:rsid w:val="00FD6A6D"/>
    <w:rsid w:val="00FD7109"/>
    <w:rsid w:val="00FD716B"/>
    <w:rsid w:val="00FD7D2A"/>
    <w:rsid w:val="00FE015D"/>
    <w:rsid w:val="00FF64AF"/>
    <w:rsid w:val="00FF7F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10487557"/>
  <w15:docId w15:val="{80835965-D086-4D83-95B5-0A3CB1800EE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0" w:semiHidden="true" w:unhideWhenUsed="true"/>
    <w:lsdException w:name="FollowedHyperlink" w:uiPriority="0"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330D65"/>
    <w:rPr>
      <w:rFonts w:ascii="Verdana" w:hAnsi="Verdana" w:eastAsia="Times New Roman" w:cs="Times New Roman"/>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34"/>
    <w:qFormat/>
    <w:rsid w:val="0002383A"/>
    <w:pPr>
      <w:ind w:left="720"/>
      <w:contextualSpacing/>
    </w:pPr>
  </w:style>
  <w:style w:type="character" w:styleId="OdlomakpopisaChar" w:customStyle="true">
    <w:name w:val="Odlomak popisa Char"/>
    <w:basedOn w:val="Zadanifontodlomka"/>
    <w:link w:val="Odlomakpopisa"/>
    <w:uiPriority w:val="34"/>
    <w:locked/>
    <w:rsid w:val="0002383A"/>
    <w:rPr>
      <w:rFonts w:ascii="Verdana" w:hAnsi="Verdana" w:eastAsia="Times New Roman" w:cs="Times New Roman"/>
      <w:noProof/>
      <w:szCs w:val="20"/>
      <w:lang w:eastAsia="hr-HR"/>
    </w:rPr>
  </w:style>
  <w:style w:type="character" w:styleId="WW8Num1z0" w:customStyle="true">
    <w:name w:val="WW8Num1z0"/>
    <w:rsid w:val="0060227C"/>
    <w:rPr>
      <w:rFonts w:ascii="Symbol" w:hAnsi="Symbol" w:eastAsia="Calibri" w:cs="Times New Roman"/>
    </w:rPr>
  </w:style>
  <w:style w:type="character" w:styleId="WW8Num1z1" w:customStyle="true">
    <w:name w:val="WW8Num1z1"/>
    <w:rsid w:val="0060227C"/>
    <w:rPr>
      <w:rFonts w:ascii="Courier New" w:hAnsi="Courier New" w:cs="Courier New"/>
    </w:rPr>
  </w:style>
  <w:style w:type="character" w:styleId="WW8Num1z2" w:customStyle="true">
    <w:name w:val="WW8Num1z2"/>
    <w:rsid w:val="0060227C"/>
    <w:rPr>
      <w:rFonts w:ascii="Wingdings" w:hAnsi="Wingdings"/>
    </w:rPr>
  </w:style>
  <w:style w:type="character" w:styleId="WW8Num1z3" w:customStyle="true">
    <w:name w:val="WW8Num1z3"/>
    <w:rsid w:val="0060227C"/>
    <w:rPr>
      <w:rFonts w:ascii="Symbol" w:hAnsi="Symbol"/>
    </w:rPr>
  </w:style>
  <w:style w:type="character" w:styleId="Zadanifontodlomka1" w:customStyle="true">
    <w:name w:val="Zadani font odlomka1"/>
    <w:rsid w:val="0060227C"/>
  </w:style>
  <w:style w:type="character" w:styleId="Hiperveza">
    <w:name w:val="Hyperlink"/>
    <w:basedOn w:val="Zadanifontodlomka1"/>
    <w:semiHidden/>
    <w:rsid w:val="0060227C"/>
    <w:rPr>
      <w:color w:val="0000FF"/>
      <w:u w:val="single"/>
    </w:rPr>
  </w:style>
  <w:style w:type="character" w:styleId="SlijeenaHiperveza">
    <w:name w:val="FollowedHyperlink"/>
    <w:basedOn w:val="Zadanifontodlomka1"/>
    <w:semiHidden/>
    <w:rsid w:val="0060227C"/>
    <w:rPr>
      <w:color w:val="800080"/>
      <w:u w:val="single"/>
    </w:rPr>
  </w:style>
  <w:style w:type="paragraph" w:styleId="Naslov1" w:customStyle="true">
    <w:name w:val="Naslov1"/>
    <w:basedOn w:val="Normal"/>
    <w:next w:val="Tijeloteksta"/>
    <w:rsid w:val="0060227C"/>
    <w:pPr>
      <w:keepNext/>
      <w:suppressAutoHyphens/>
      <w:spacing w:before="240" w:after="120" w:line="276" w:lineRule="auto"/>
    </w:pPr>
    <w:rPr>
      <w:rFonts w:ascii="Arial" w:hAnsi="Arial" w:eastAsia="Lucida Sans Unicode" w:cs="Tahoma"/>
      <w:sz w:val="28"/>
      <w:szCs w:val="28"/>
      <w:lang w:eastAsia="ar-SA"/>
    </w:rPr>
  </w:style>
  <w:style w:type="paragraph" w:styleId="Tijeloteksta">
    <w:name w:val="Body Text"/>
    <w:basedOn w:val="Normal"/>
    <w:link w:val="TijelotekstaChar"/>
    <w:semiHidden/>
    <w:rsid w:val="0060227C"/>
    <w:pPr>
      <w:suppressAutoHyphens/>
      <w:spacing w:after="120" w:line="276" w:lineRule="auto"/>
    </w:pPr>
    <w:rPr>
      <w:rFonts w:ascii="Calibri" w:hAnsi="Calibri" w:eastAsia="Calibri" w:cs="Calibri"/>
      <w:sz w:val="22"/>
      <w:szCs w:val="22"/>
      <w:lang w:eastAsia="ar-SA"/>
    </w:rPr>
  </w:style>
  <w:style w:type="character" w:styleId="TijelotekstaChar" w:customStyle="true">
    <w:name w:val="Tijelo teksta Char"/>
    <w:basedOn w:val="Zadanifontodlomka"/>
    <w:link w:val="Tijeloteksta"/>
    <w:semiHidden/>
    <w:rsid w:val="0060227C"/>
    <w:rPr>
      <w:rFonts w:ascii="Calibri" w:hAnsi="Calibri" w:eastAsia="Calibri" w:cs="Calibri"/>
      <w:sz w:val="22"/>
      <w:lang w:eastAsia="ar-SA"/>
    </w:rPr>
  </w:style>
  <w:style w:type="paragraph" w:styleId="Popis">
    <w:name w:val="List"/>
    <w:basedOn w:val="Tijeloteksta"/>
    <w:semiHidden/>
    <w:rsid w:val="0060227C"/>
    <w:rPr>
      <w:rFonts w:cs="Tahoma"/>
    </w:rPr>
  </w:style>
  <w:style w:type="paragraph" w:styleId="Opis" w:customStyle="true">
    <w:name w:val="Opis"/>
    <w:basedOn w:val="Normal"/>
    <w:rsid w:val="0060227C"/>
    <w:pPr>
      <w:suppressLineNumbers/>
      <w:suppressAutoHyphens/>
      <w:spacing w:before="120" w:after="120" w:line="276" w:lineRule="auto"/>
    </w:pPr>
    <w:rPr>
      <w:rFonts w:ascii="Calibri" w:hAnsi="Calibri" w:eastAsia="Calibri" w:cs="Tahoma"/>
      <w:i/>
      <w:iCs/>
      <w:szCs w:val="24"/>
      <w:lang w:eastAsia="ar-SA"/>
    </w:rPr>
  </w:style>
  <w:style w:type="paragraph" w:styleId="Indeks" w:customStyle="true">
    <w:name w:val="Indeks"/>
    <w:basedOn w:val="Normal"/>
    <w:rsid w:val="0060227C"/>
    <w:pPr>
      <w:suppressLineNumbers/>
      <w:suppressAutoHyphens/>
      <w:spacing w:after="200" w:line="276" w:lineRule="auto"/>
    </w:pPr>
    <w:rPr>
      <w:rFonts w:ascii="Calibri" w:hAnsi="Calibri" w:eastAsia="Calibri" w:cs="Tahoma"/>
      <w:sz w:val="22"/>
      <w:szCs w:val="22"/>
      <w:lang w:eastAsia="ar-SA"/>
    </w:rPr>
  </w:style>
  <w:style w:type="paragraph" w:styleId="xl106" w:customStyle="true">
    <w:name w:val="xl106"/>
    <w:basedOn w:val="Normal"/>
    <w:rsid w:val="0060227C"/>
    <w:pPr>
      <w:suppressAutoHyphens/>
      <w:spacing w:before="280" w:after="280"/>
    </w:pPr>
    <w:rPr>
      <w:rFonts w:ascii="Times New Roman" w:hAnsi="Times New Roman"/>
      <w:sz w:val="16"/>
      <w:szCs w:val="16"/>
      <w:lang w:eastAsia="ar-SA"/>
    </w:rPr>
  </w:style>
  <w:style w:type="paragraph" w:styleId="xl107" w:customStyle="true">
    <w:name w:val="xl107"/>
    <w:basedOn w:val="Normal"/>
    <w:rsid w:val="0060227C"/>
    <w:pPr>
      <w:suppressAutoHyphens/>
      <w:spacing w:before="280" w:after="280"/>
    </w:pPr>
    <w:rPr>
      <w:rFonts w:ascii="Times New Roman" w:hAnsi="Times New Roman"/>
      <w:sz w:val="16"/>
      <w:szCs w:val="16"/>
      <w:lang w:eastAsia="ar-SA"/>
    </w:rPr>
  </w:style>
  <w:style w:type="paragraph" w:styleId="xl108" w:customStyle="true">
    <w:name w:val="xl108"/>
    <w:basedOn w:val="Normal"/>
    <w:rsid w:val="0060227C"/>
    <w:pPr>
      <w:suppressAutoHyphens/>
      <w:spacing w:before="280" w:after="280"/>
      <w:jc w:val="center"/>
    </w:pPr>
    <w:rPr>
      <w:rFonts w:ascii="Times New Roman" w:hAnsi="Times New Roman"/>
      <w:sz w:val="16"/>
      <w:szCs w:val="16"/>
      <w:lang w:eastAsia="ar-SA"/>
    </w:rPr>
  </w:style>
  <w:style w:type="paragraph" w:styleId="xl109" w:customStyle="true">
    <w:name w:val="xl109"/>
    <w:basedOn w:val="Normal"/>
    <w:rsid w:val="0060227C"/>
    <w:pPr>
      <w:suppressAutoHyphens/>
      <w:spacing w:before="280" w:after="280"/>
      <w:jc w:val="right"/>
    </w:pPr>
    <w:rPr>
      <w:rFonts w:ascii="Times New Roman" w:hAnsi="Times New Roman"/>
      <w:sz w:val="16"/>
      <w:szCs w:val="16"/>
      <w:lang w:eastAsia="ar-SA"/>
    </w:rPr>
  </w:style>
  <w:style w:type="paragraph" w:styleId="xl110" w:customStyle="true">
    <w:name w:val="xl110"/>
    <w:basedOn w:val="Normal"/>
    <w:rsid w:val="0060227C"/>
    <w:pPr>
      <w:suppressAutoHyphens/>
      <w:spacing w:before="280" w:after="280"/>
      <w:jc w:val="right"/>
    </w:pPr>
    <w:rPr>
      <w:rFonts w:ascii="Times New Roman" w:hAnsi="Times New Roman"/>
      <w:sz w:val="16"/>
      <w:szCs w:val="16"/>
      <w:lang w:eastAsia="ar-SA"/>
    </w:rPr>
  </w:style>
  <w:style w:type="paragraph" w:styleId="xl111" w:customStyle="true">
    <w:name w:val="xl111"/>
    <w:basedOn w:val="Normal"/>
    <w:rsid w:val="0060227C"/>
    <w:pPr>
      <w:suppressAutoHyphens/>
      <w:spacing w:before="280" w:after="280"/>
      <w:jc w:val="right"/>
      <w:textAlignment w:val="center"/>
    </w:pPr>
    <w:rPr>
      <w:rFonts w:ascii="Times New Roman" w:hAnsi="Times New Roman"/>
      <w:sz w:val="16"/>
      <w:szCs w:val="16"/>
      <w:lang w:eastAsia="ar-SA"/>
    </w:rPr>
  </w:style>
  <w:style w:type="paragraph" w:styleId="xl112" w:customStyle="true">
    <w:name w:val="xl112"/>
    <w:basedOn w:val="Normal"/>
    <w:rsid w:val="0060227C"/>
    <w:pPr>
      <w:shd w:val="clear" w:color="auto" w:fill="00CCFF"/>
      <w:suppressAutoHyphens/>
      <w:spacing w:before="280" w:after="280"/>
      <w:jc w:val="center"/>
      <w:textAlignment w:val="center"/>
    </w:pPr>
    <w:rPr>
      <w:rFonts w:ascii="Times New Roman" w:hAnsi="Times New Roman"/>
      <w:b/>
      <w:bCs/>
      <w:sz w:val="22"/>
      <w:szCs w:val="22"/>
      <w:lang w:eastAsia="ar-SA"/>
    </w:rPr>
  </w:style>
  <w:style w:type="paragraph" w:styleId="xl113" w:customStyle="true">
    <w:name w:val="xl113"/>
    <w:basedOn w:val="Normal"/>
    <w:rsid w:val="0060227C"/>
    <w:pPr>
      <w:shd w:val="clear" w:color="auto" w:fill="00CCFF"/>
      <w:suppressAutoHyphens/>
      <w:spacing w:before="280" w:after="280"/>
      <w:textAlignment w:val="center"/>
    </w:pPr>
    <w:rPr>
      <w:rFonts w:ascii="Times New Roman" w:hAnsi="Times New Roman"/>
      <w:b/>
      <w:bCs/>
      <w:sz w:val="22"/>
      <w:szCs w:val="22"/>
      <w:lang w:eastAsia="ar-SA"/>
    </w:rPr>
  </w:style>
  <w:style w:type="paragraph" w:styleId="xl114" w:customStyle="true">
    <w:name w:val="xl114"/>
    <w:basedOn w:val="Normal"/>
    <w:rsid w:val="0060227C"/>
    <w:pPr>
      <w:shd w:val="clear" w:color="auto" w:fill="00CCFF"/>
      <w:suppressAutoHyphens/>
      <w:spacing w:before="280" w:after="280"/>
      <w:jc w:val="center"/>
      <w:textAlignment w:val="center"/>
    </w:pPr>
    <w:rPr>
      <w:rFonts w:ascii="Times New Roman" w:hAnsi="Times New Roman"/>
      <w:b/>
      <w:bCs/>
      <w:sz w:val="22"/>
      <w:szCs w:val="22"/>
      <w:lang w:eastAsia="ar-SA"/>
    </w:rPr>
  </w:style>
  <w:style w:type="paragraph" w:styleId="xl115" w:customStyle="true">
    <w:name w:val="xl115"/>
    <w:basedOn w:val="Normal"/>
    <w:rsid w:val="0060227C"/>
    <w:pPr>
      <w:suppressAutoHyphens/>
      <w:spacing w:before="280" w:after="280"/>
      <w:jc w:val="center"/>
      <w:textAlignment w:val="center"/>
    </w:pPr>
    <w:rPr>
      <w:rFonts w:ascii="Times New Roman" w:hAnsi="Times New Roman"/>
      <w:sz w:val="22"/>
      <w:szCs w:val="22"/>
      <w:lang w:eastAsia="ar-SA"/>
    </w:rPr>
  </w:style>
  <w:style w:type="paragraph" w:styleId="xl116" w:customStyle="true">
    <w:name w:val="xl116"/>
    <w:basedOn w:val="Normal"/>
    <w:rsid w:val="0060227C"/>
    <w:pPr>
      <w:suppressAutoHyphens/>
      <w:spacing w:before="280" w:after="280"/>
      <w:textAlignment w:val="center"/>
    </w:pPr>
    <w:rPr>
      <w:rFonts w:ascii="Times New Roman" w:hAnsi="Times New Roman"/>
      <w:sz w:val="22"/>
      <w:szCs w:val="22"/>
      <w:lang w:eastAsia="ar-SA"/>
    </w:rPr>
  </w:style>
  <w:style w:type="paragraph" w:styleId="xl117" w:customStyle="true">
    <w:name w:val="xl117"/>
    <w:basedOn w:val="Normal"/>
    <w:rsid w:val="0060227C"/>
    <w:pPr>
      <w:suppressAutoHyphens/>
      <w:spacing w:before="280" w:after="280"/>
      <w:jc w:val="right"/>
      <w:textAlignment w:val="center"/>
    </w:pPr>
    <w:rPr>
      <w:rFonts w:ascii="Times New Roman" w:hAnsi="Times New Roman"/>
      <w:sz w:val="22"/>
      <w:szCs w:val="22"/>
      <w:lang w:eastAsia="ar-SA"/>
    </w:rPr>
  </w:style>
  <w:style w:type="paragraph" w:styleId="xl118" w:customStyle="true">
    <w:name w:val="xl118"/>
    <w:basedOn w:val="Normal"/>
    <w:rsid w:val="0060227C"/>
    <w:pPr>
      <w:suppressAutoHyphens/>
      <w:spacing w:before="280" w:after="280"/>
      <w:jc w:val="right"/>
      <w:textAlignment w:val="center"/>
    </w:pPr>
    <w:rPr>
      <w:rFonts w:ascii="Times New Roman" w:hAnsi="Times New Roman"/>
      <w:sz w:val="22"/>
      <w:szCs w:val="22"/>
      <w:lang w:eastAsia="ar-SA"/>
    </w:rPr>
  </w:style>
  <w:style w:type="paragraph" w:styleId="xl119" w:customStyle="true">
    <w:name w:val="xl119"/>
    <w:basedOn w:val="Normal"/>
    <w:rsid w:val="0060227C"/>
    <w:pPr>
      <w:suppressAutoHyphens/>
      <w:spacing w:before="280" w:after="280"/>
    </w:pPr>
    <w:rPr>
      <w:rFonts w:ascii="Times New Roman" w:hAnsi="Times New Roman"/>
      <w:szCs w:val="24"/>
      <w:lang w:eastAsia="ar-SA"/>
    </w:rPr>
  </w:style>
  <w:style w:type="paragraph" w:styleId="xl120" w:customStyle="true">
    <w:name w:val="xl120"/>
    <w:basedOn w:val="Normal"/>
    <w:rsid w:val="0060227C"/>
    <w:pPr>
      <w:suppressAutoHyphens/>
      <w:spacing w:before="280" w:after="280"/>
      <w:jc w:val="center"/>
      <w:textAlignment w:val="center"/>
    </w:pPr>
    <w:rPr>
      <w:rFonts w:ascii="Times New Roman" w:hAnsi="Times New Roman"/>
      <w:color w:val="FF0000"/>
      <w:sz w:val="22"/>
      <w:szCs w:val="22"/>
      <w:lang w:eastAsia="ar-SA"/>
    </w:rPr>
  </w:style>
  <w:style w:type="paragraph" w:styleId="xl121" w:customStyle="true">
    <w:name w:val="xl121"/>
    <w:basedOn w:val="Normal"/>
    <w:rsid w:val="0060227C"/>
    <w:pPr>
      <w:suppressAutoHyphens/>
      <w:spacing w:before="280" w:after="280"/>
      <w:textAlignment w:val="center"/>
    </w:pPr>
    <w:rPr>
      <w:rFonts w:ascii="Times New Roman" w:hAnsi="Times New Roman"/>
      <w:color w:val="FF0000"/>
      <w:sz w:val="22"/>
      <w:szCs w:val="22"/>
      <w:lang w:eastAsia="ar-SA"/>
    </w:rPr>
  </w:style>
  <w:style w:type="paragraph" w:styleId="xl122" w:customStyle="true">
    <w:name w:val="xl122"/>
    <w:basedOn w:val="Normal"/>
    <w:rsid w:val="0060227C"/>
    <w:pPr>
      <w:suppressAutoHyphens/>
      <w:spacing w:before="280" w:after="280"/>
      <w:jc w:val="right"/>
      <w:textAlignment w:val="center"/>
    </w:pPr>
    <w:rPr>
      <w:rFonts w:ascii="Times New Roman" w:hAnsi="Times New Roman"/>
      <w:color w:val="FF0000"/>
      <w:sz w:val="22"/>
      <w:szCs w:val="22"/>
      <w:lang w:eastAsia="ar-SA"/>
    </w:rPr>
  </w:style>
  <w:style w:type="paragraph" w:styleId="xl123" w:customStyle="true">
    <w:name w:val="xl123"/>
    <w:basedOn w:val="Normal"/>
    <w:rsid w:val="0060227C"/>
    <w:pPr>
      <w:suppressAutoHyphens/>
      <w:spacing w:before="280" w:after="280"/>
      <w:jc w:val="right"/>
      <w:textAlignment w:val="center"/>
    </w:pPr>
    <w:rPr>
      <w:rFonts w:ascii="Times New Roman" w:hAnsi="Times New Roman"/>
      <w:color w:val="FF0000"/>
      <w:sz w:val="22"/>
      <w:szCs w:val="22"/>
      <w:lang w:eastAsia="ar-SA"/>
    </w:rPr>
  </w:style>
  <w:style w:type="paragraph" w:styleId="xl124" w:customStyle="true">
    <w:name w:val="xl124"/>
    <w:basedOn w:val="Normal"/>
    <w:rsid w:val="0060227C"/>
    <w:pPr>
      <w:suppressAutoHyphens/>
      <w:spacing w:before="280" w:after="280"/>
      <w:jc w:val="center"/>
      <w:textAlignment w:val="center"/>
    </w:pPr>
    <w:rPr>
      <w:rFonts w:ascii="Times New Roman" w:hAnsi="Times New Roman"/>
      <w:sz w:val="22"/>
      <w:szCs w:val="22"/>
      <w:lang w:eastAsia="ar-SA"/>
    </w:rPr>
  </w:style>
  <w:style w:type="paragraph" w:styleId="xl125" w:customStyle="true">
    <w:name w:val="xl125"/>
    <w:basedOn w:val="Normal"/>
    <w:rsid w:val="0060227C"/>
    <w:pPr>
      <w:suppressAutoHyphens/>
      <w:spacing w:before="280" w:after="280"/>
      <w:textAlignment w:val="center"/>
    </w:pPr>
    <w:rPr>
      <w:rFonts w:ascii="Times New Roman" w:hAnsi="Times New Roman"/>
      <w:sz w:val="22"/>
      <w:szCs w:val="22"/>
      <w:lang w:eastAsia="ar-SA"/>
    </w:rPr>
  </w:style>
  <w:style w:type="paragraph" w:styleId="xl126" w:customStyle="true">
    <w:name w:val="xl126"/>
    <w:basedOn w:val="Normal"/>
    <w:rsid w:val="0060227C"/>
    <w:pPr>
      <w:suppressAutoHyphens/>
      <w:spacing w:before="280" w:after="280"/>
      <w:jc w:val="right"/>
      <w:textAlignment w:val="center"/>
    </w:pPr>
    <w:rPr>
      <w:rFonts w:ascii="Times New Roman" w:hAnsi="Times New Roman"/>
      <w:sz w:val="22"/>
      <w:szCs w:val="22"/>
      <w:lang w:eastAsia="ar-SA"/>
    </w:rPr>
  </w:style>
  <w:style w:type="paragraph" w:styleId="xl127" w:customStyle="true">
    <w:name w:val="xl127"/>
    <w:basedOn w:val="Normal"/>
    <w:rsid w:val="0060227C"/>
    <w:pPr>
      <w:suppressAutoHyphens/>
      <w:spacing w:before="280" w:after="280"/>
      <w:jc w:val="right"/>
      <w:textAlignment w:val="center"/>
    </w:pPr>
    <w:rPr>
      <w:rFonts w:ascii="Times New Roman" w:hAnsi="Times New Roman"/>
      <w:sz w:val="22"/>
      <w:szCs w:val="22"/>
      <w:lang w:eastAsia="ar-SA"/>
    </w:rPr>
  </w:style>
  <w:style w:type="paragraph" w:styleId="Sadrajitablice" w:customStyle="true">
    <w:name w:val="Sadržaji tablice"/>
    <w:basedOn w:val="Normal"/>
    <w:rsid w:val="0060227C"/>
    <w:pPr>
      <w:suppressLineNumbers/>
      <w:suppressAutoHyphens/>
      <w:spacing w:after="200" w:line="276" w:lineRule="auto"/>
    </w:pPr>
    <w:rPr>
      <w:rFonts w:ascii="Calibri" w:hAnsi="Calibri" w:eastAsia="Calibri" w:cs="Calibri"/>
      <w:sz w:val="22"/>
      <w:szCs w:val="22"/>
      <w:lang w:eastAsia="ar-SA"/>
    </w:rPr>
  </w:style>
  <w:style w:type="paragraph" w:styleId="Naslovtablice" w:customStyle="true">
    <w:name w:val="Naslov tablice"/>
    <w:basedOn w:val="Sadrajitablice"/>
    <w:rsid w:val="0060227C"/>
    <w:pPr>
      <w:jc w:val="center"/>
    </w:pPr>
    <w:rPr>
      <w:b/>
      <w:bCs/>
    </w:rPr>
  </w:style>
  <w:style w:type="paragraph" w:styleId="Zaglavlje">
    <w:name w:val="header"/>
    <w:basedOn w:val="Normal"/>
    <w:link w:val="ZaglavljeChar"/>
    <w:uiPriority w:val="99"/>
    <w:unhideWhenUsed/>
    <w:rsid w:val="00407E36"/>
    <w:pPr>
      <w:tabs>
        <w:tab w:val="center" w:pos="4536"/>
        <w:tab w:val="right" w:pos="9072"/>
      </w:tabs>
    </w:pPr>
  </w:style>
  <w:style w:type="character" w:styleId="ZaglavljeChar" w:customStyle="true">
    <w:name w:val="Zaglavlje Char"/>
    <w:basedOn w:val="Zadanifontodlomka"/>
    <w:link w:val="Zaglavlje"/>
    <w:uiPriority w:val="99"/>
    <w:rsid w:val="00407E36"/>
    <w:rPr>
      <w:rFonts w:ascii="Verdana" w:hAnsi="Verdana" w:eastAsia="Times New Roman" w:cs="Times New Roman"/>
      <w:noProof/>
      <w:szCs w:val="20"/>
      <w:lang w:eastAsia="hr-HR"/>
    </w:rPr>
  </w:style>
  <w:style w:type="paragraph" w:styleId="Podnoje">
    <w:name w:val="footer"/>
    <w:basedOn w:val="Normal"/>
    <w:link w:val="PodnojeChar"/>
    <w:uiPriority w:val="99"/>
    <w:unhideWhenUsed/>
    <w:rsid w:val="00407E36"/>
    <w:pPr>
      <w:tabs>
        <w:tab w:val="center" w:pos="4536"/>
        <w:tab w:val="right" w:pos="9072"/>
      </w:tabs>
    </w:pPr>
  </w:style>
  <w:style w:type="character" w:styleId="PodnojeChar" w:customStyle="true">
    <w:name w:val="Podnožje Char"/>
    <w:basedOn w:val="Zadanifontodlomka"/>
    <w:link w:val="Podnoje"/>
    <w:uiPriority w:val="99"/>
    <w:rsid w:val="00407E36"/>
    <w:rPr>
      <w:rFonts w:ascii="Verdana" w:hAnsi="Verdana" w:eastAsia="Times New Roman" w:cs="Times New Roman"/>
      <w:noProof/>
      <w:szCs w:val="20"/>
      <w:lang w:eastAsia="hr-HR"/>
    </w:rPr>
  </w:style>
  <w:style w:type="paragraph" w:styleId="Tekstbalonia">
    <w:name w:val="Balloon Text"/>
    <w:basedOn w:val="Normal"/>
    <w:link w:val="TekstbaloniaChar"/>
    <w:uiPriority w:val="99"/>
    <w:semiHidden/>
    <w:unhideWhenUsed/>
    <w:rsid w:val="0024005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0056"/>
    <w:rPr>
      <w:rFonts w:ascii="Tahoma" w:hAnsi="Tahoma" w:eastAsia="Times New Roman" w:cs="Tahoma"/>
      <w:noProof/>
      <w:sz w:val="16"/>
      <w:szCs w:val="16"/>
      <w:lang w:eastAsia="hr-HR"/>
    </w:rPr>
  </w:style>
  <w:style w:type="table" w:styleId="Reetkatablice">
    <w:name w:val="Table Grid"/>
    <w:basedOn w:val="Obinatablica"/>
    <w:uiPriority w:val="59"/>
    <w:rsid w:val="008A009F"/>
    <w:rPr>
      <w:rFonts w:cs="Times New Roman" w:asciiTheme="minorHAnsi" w:hAnsiTheme="minorHAnsi" w:eastAsiaTheme="minorEastAsia"/>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rzxr" w:customStyle="true">
    <w:name w:val="lrzxr"/>
    <w:basedOn w:val="Zadanifontodlomka"/>
    <w:rsid w:val="00243D94"/>
  </w:style>
  <w:style w:type="character" w:styleId="Tekstrezerviranogmjesta">
    <w:name w:val="Placeholder Text"/>
    <w:basedOn w:val="Zadanifontodlomka"/>
    <w:uiPriority w:val="99"/>
    <w:semiHidden/>
    <w:rsid w:val="00B34BD8"/>
    <w:rPr>
      <w:color w:val="808080"/>
      <w:bdr w:val="none" w:color="auto" w:sz="0" w:space="0"/>
      <w:shd w:val="clear" w:color="auto" w:fill="auto"/>
    </w:rPr>
  </w:style>
  <w:style w:type="character" w:styleId="eSPISCCParagraphDefaultFont" w:customStyle="true">
    <w:name w:val="eSPIS_CC_Paragraph Default Font"/>
    <w:basedOn w:val="Zadanifontodlomka"/>
    <w:rsid w:val="00B34BD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34BD8"/>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B34BD8"/>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34BD8"/>
    <w:rPr>
      <w:rFonts w:ascii="Arial" w:hAnsi="Arial" w:cs="Arial"/>
      <w:sz w:val="24"/>
      <w:szCs w:val="24"/>
      <w:bdr w:val="none" w:color="auto" w:sz="0" w:space="0"/>
      <w:shd w:val="clear" w:color="auto" w:fill="CCFFCC"/>
      <w:lang w:val="hr-HR"/>
    </w:rPr>
  </w:style>
  <w:style w:type="character" w:styleId="ListaeSPISChar" w:customStyle="true">
    <w:name w:val="Lista_eSPIS Char"/>
    <w:basedOn w:val="Zadanifontodlomka"/>
    <w:link w:val="ListaeSPIS"/>
    <w:semiHidden/>
    <w:locked/>
    <w:rsid w:val="00391B84"/>
    <w:rPr>
      <w:rFonts w:eastAsia="Times New Roman"/>
      <w:szCs w:val="24"/>
      <w:lang w:eastAsia="hr-HR"/>
    </w:rPr>
  </w:style>
  <w:style w:type="paragraph" w:styleId="ListaeSPIS" w:customStyle="true">
    <w:name w:val="Lista_eSPIS"/>
    <w:basedOn w:val="Normal"/>
    <w:link w:val="ListaeSPISChar"/>
    <w:semiHidden/>
    <w:qFormat/>
    <w:rsid w:val="00391B84"/>
    <w:pPr>
      <w:numPr>
        <w:numId w:val="14"/>
      </w:numPr>
      <w:spacing w:after="240"/>
      <w:jc w:val="both"/>
    </w:pPr>
    <w:rPr>
      <w:rFonts w:ascii="Times New Roman" w:hAnsi="Times New Roman" w:cstheme="minorBidi"/>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20003">
      <w:bodyDiv w:val="true"/>
      <w:marLeft w:val="0"/>
      <w:marRight w:val="0"/>
      <w:marTop w:val="0"/>
      <w:marBottom w:val="0"/>
      <w:divBdr>
        <w:top w:val="none" w:color="auto" w:sz="0" w:space="0"/>
        <w:left w:val="none" w:color="auto" w:sz="0" w:space="0"/>
        <w:bottom w:val="none" w:color="auto" w:sz="0" w:space="0"/>
        <w:right w:val="none" w:color="auto" w:sz="0" w:space="0"/>
      </w:divBdr>
    </w:div>
    <w:div w:id="127219992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32/II</izvorni_sadrzaj>
    <derivirana_varijabla naziv="DomainObject.Prostorija.Naziv_1">Soba 32/II</derivirana_varijabla>
  </DomainObject.Prostorija.Naziv>
  <DomainObject.Prostorija.Oznaka>
    <izvorni_sadrzaj>Soba 32/II</izvorni_sadrzaj>
    <derivirana_varijabla naziv="DomainObject.Prostorija.Oznaka_1">Soba 32/II</derivirana_varijabla>
  </DomainObject.Prostorija.Oznaka>
  <DomainObject.Obrazlozenje>
    <izvorni_sadrzaj/>
    <derivirana_varijabla naziv="DomainObject.Obrazlozenje_1"/>
  </DomainObject.Obrazlozenje>
  <DomainObject.StvarniPocetakDatum>
    <izvorni_sadrzaj>15. siječnja 2026.</izvorni_sadrzaj>
    <derivirana_varijabla naziv="DomainObject.StvarniPocetakDatum_1">15. siječnja 2026.</derivirana_varijabla>
  </DomainObject.StvarniPocetakDatum>
  <DomainObject.StvarniZavrsetakDatum>
    <izvorni_sadrzaj>15. siječnja 2026.</izvorni_sadrzaj>
    <derivirana_varijabla naziv="DomainObject.StvarniZavrsetakDatum_1">15. siječnja 2026.</derivirana_varijabla>
  </DomainObject.StvarniZavrsetakDatum>
  <DomainObject.PlaniraniZavrsetakDatum>
    <izvorni_sadrzaj>15. siječnja 2026.</izvorni_sadrzaj>
    <derivirana_varijabla naziv="DomainObject.PlaniraniZavrsetakDatum_1">15. siječnja 2026.</derivirana_varijabla>
  </DomainObject.PlaniraniZavrsetakDatum>
  <DomainObject.PlaniraniPocetakDatum>
    <izvorni_sadrzaj>15. siječnja 2026.</izvorni_sadrzaj>
    <derivirana_varijabla naziv="DomainObject.PlaniraniPocetakDatum_1">15. siječnja 2026.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10:12</izvorni_sadrzaj>
    <derivirana_varijabla naziv="DomainObject.StvarniZavrsetakVrijeme_1">10:12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siječnja 2026.</izvorni_sadrzaj>
    <derivirana_varijabla naziv="DomainObject.Zapisnik.DatumKreiranja_1">15. siječnja 2026.</derivirana_varijabla>
  </DomainObject.Zapisnik.DatumKreiranja>
  <DomainObject.Zapisnik.ImovinskaKorist>
    <izvorni_sadrzaj/>
    <derivirana_varijabla naziv="DomainObject.Zapisnik.ImovinskaKorist_1"/>
  </DomainObject.Zapisnik.ImovinskaKorist>
  <DomainObject.Zapisnik.Oznaka>
    <izvorni_sadrzaj>St-314/2025-36</izvorni_sadrzaj>
    <derivirana_varijabla naziv="DomainObject.Zapisnik.Oznaka_1">St-314/2025-36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2025.</izvorni_sadrzaj>
    <derivirana_varijabla naziv="DomainObject.Predmet.DatumOsnivanja_1">20.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St-314/2025</izvorni_sadrzaj>
    <derivirana_varijabla naziv="DomainObject.Predmet.OznakaBroj_1">St-314/2025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dostavljene 31.10.2025.</izvorni_sadrzaj>
    <derivirana_varijabla naziv="DomainObject.Predmet.PrimjedbaSuca_1">Prijave tražbina dostavljene 31.10.2025.</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24. Referada</izvorni_sadrzaj>
    <derivirana_varijabla naziv="DomainObject.Predmet.Referada.Naziv_1">24. Referada</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Željka Matijević</izvorni_sadrzaj>
    <derivirana_varijabla naziv="DomainObject.Predmet.Referada.Sudac_1">Željka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AGRO-SKY d.o.o. za trgovinu</izvorni_sadrzaj>
    <derivirana_varijabla naziv="DomainObject.Predmet.StrankaFormated_1">  AGRO-SKY d.o.o. za trgovinu</derivirana_varijabla>
  </DomainObject.Predmet.StrankaFormated>
  <DomainObject.Predmet.StrankaFormatedOIB>
    <izvorni_sadrzaj>  AGRO-SKY d.o.o. za trgovinu, OIB 05452601356</izvorni_sadrzaj>
    <derivirana_varijabla naziv="DomainObject.Predmet.StrankaFormatedOIB_1">  AGRO-SKY d.o.o. za trgovinu, OIB 05452601356</derivirana_varijabla>
  </DomainObject.Predmet.StrankaFormatedOIB>
  <DomainObject.Predmet.StrankaFormatedWithAdress>
    <izvorni_sadrzaj> AGRO-SKY d.o.o. za trgovinu, Ulica Nikole Zrinskog 33C, 35255 Slavonski Kobaš</izvorni_sadrzaj>
    <derivirana_varijabla naziv="DomainObject.Predmet.StrankaFormatedWithAdress_1"> AGRO-SKY d.o.o. za trgovinu, Ulica Nikole Zrinskog 33C, 35255 Slavonski Kobaš</derivirana_varijabla>
  </DomainObject.Predmet.StrankaFormatedWithAdress>
  <DomainObject.Predmet.StrankaFormatedWithAdressOIB>
    <izvorni_sadrzaj> AGRO-SKY d.o.o. za trgovinu, OIB 05452601356, Ulica Nikole Zrinskog 33C, 35255 Slavonski Kobaš</izvorni_sadrzaj>
    <derivirana_varijabla naziv="DomainObject.Predmet.StrankaFormatedWithAdressOIB_1"> AGRO-SKY d.o.o. za trgovinu, OIB 05452601356, Ulica Nikole Zrinskog 33C, 35255 Slavonski Kobaš</derivirana_varijabla>
  </DomainObject.Predmet.StrankaFormatedWithAdressOIB>
  <DomainObject.Predmet.StrankaWithAdress>
    <izvorni_sadrzaj>AGRO-SKY d.o.o. za trgovinu Ulica Nikole Zrinskog 33C,35255 Slavonski Kobaš</izvorni_sadrzaj>
    <derivirana_varijabla naziv="DomainObject.Predmet.StrankaWithAdress_1">AGRO-SKY d.o.o. za trgovinu Ulica Nikole Zrinskog 33C,35255 Slavonski Kobaš</derivirana_varijabla>
  </DomainObject.Predmet.StrankaWithAdress>
  <DomainObject.Predmet.StrankaWithAdressOIB>
    <izvorni_sadrzaj>AGRO-SKY d.o.o. za trgovinu, OIB 05452601356, Ulica Nikole Zrinskog 33C,35255 Slavonski Kobaš</izvorni_sadrzaj>
    <derivirana_varijabla naziv="DomainObject.Predmet.StrankaWithAdressOIB_1">AGRO-SKY d.o.o. za trgovinu, OIB 05452601356, Ulica Nikole Zrinskog 33C,35255 Slavonski Kobaš</derivirana_varijabla>
  </DomainObject.Predmet.StrankaWithAdressOIB>
  <DomainObject.Predmet.StrankaNazivFormated>
    <izvorni_sadrzaj>AGRO-SKY d.o.o. za trgovinu</izvorni_sadrzaj>
    <derivirana_varijabla naziv="DomainObject.Predmet.StrankaNazivFormated_1">AGRO-SKY d.o.o. za trgovinu</derivirana_varijabla>
  </DomainObject.Predmet.StrankaNazivFormated>
  <DomainObject.Predmet.StrankaNazivFormatedOIB>
    <izvorni_sadrzaj>AGRO-SKY d.o.o. za trgovinu, OIB 05452601356</izvorni_sadrzaj>
    <derivirana_varijabla naziv="DomainObject.Predmet.StrankaNazivFormatedOIB_1">AGRO-SKY d.o.o. za trgovinu, OIB 05452601356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24. Referada</izvorni_sadrzaj>
    <derivirana_varijabla naziv="DomainObject.Predmet.TrenutnaLokacijaSpisa.Naziv_1">24.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 </izvorni_sadrzaj>
    <derivirana_varijabla naziv="DomainObject.Predmet.UstrojstvenaJedinicaVodi.Oznaka_1">Sudska pisarnica </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Janjić</izvorni_sadrzaj>
    <derivirana_varijabla naziv="DomainObject.Predmet.Zapisnicar_1">Kristina Janjić</derivirana_varijabla>
  </DomainObject.Predmet.Zapisnicar>
  <DomainObject.Predmet.StrankaListFormated>
    <izvorni_sadrzaj>
      <item>AGRO-SKY d.o.o. za trgovinu</item>
    </izvorni_sadrzaj>
    <derivirana_varijabla naziv="DomainObject.Predmet.StrankaListFormated_1">
      <item>AGRO-SKY d.o.o. za trgovinu</item>
    </derivirana_varijabla>
  </DomainObject.Predmet.StrankaListFormated>
  <DomainObject.Predmet.StrankaListFormatedOIB>
    <izvorni_sadrzaj>
      <item>AGRO-SKY d.o.o. za trgovinu, OIB 05452601356</item>
    </izvorni_sadrzaj>
    <derivirana_varijabla naziv="DomainObject.Predmet.StrankaListFormatedOIB_1">
      <item>AGRO-SKY d.o.o. za trgovinu, OIB 05452601356</item>
    </derivirana_varijabla>
  </DomainObject.Predmet.StrankaListFormatedOIB>
  <DomainObject.Predmet.StrankaListFormatedWithAdress>
    <izvorni_sadrzaj>
      <item>AGRO-SKY d.o.o. za trgovinu, Ulica Nikole Zrinskog 33C, 35255 Slavonski Kobaš</item>
    </izvorni_sadrzaj>
    <derivirana_varijabla naziv="DomainObject.Predmet.StrankaListFormatedWithAdress_1">
      <item>AGRO-SKY d.o.o. za trgovinu, Ulica Nikole Zrinskog 33C, 35255 Slavonski Kobaš</item>
    </derivirana_varijabla>
  </DomainObject.Predmet.StrankaListFormatedWithAdress>
  <DomainObject.Predmet.StrankaListFormatedWithAdressOIB>
    <izvorni_sadrzaj>
      <item>AGRO-SKY d.o.o. za trgovinu, OIB 05452601356, Ulica Nikole Zrinskog 33C, 35255 Slavonski Kobaš</item>
    </izvorni_sadrzaj>
    <derivirana_varijabla naziv="DomainObject.Predmet.StrankaListFormatedWithAdressOIB_1">
      <item>AGRO-SKY d.o.o. za trgovinu, OIB 05452601356, Ulica Nikole Zrinskog 33C, 35255 Slavonski Kobaš</item>
    </derivirana_varijabla>
  </DomainObject.Predmet.StrankaListFormatedWithAdressOIB>
  <DomainObject.Predmet.StrankaListNazivFormated>
    <izvorni_sadrzaj>
      <item>AGRO-SKY d.o.o. za trgovinu</item>
    </izvorni_sadrzaj>
    <derivirana_varijabla naziv="DomainObject.Predmet.StrankaListNazivFormated_1">
      <item>AGRO-SKY d.o.o. za trgovinu</item>
    </derivirana_varijabla>
  </DomainObject.Predmet.StrankaListNazivFormated>
  <DomainObject.Predmet.StrankaListNazivFormatedOIB>
    <izvorni_sadrzaj>
      <item>AGRO-SKY d.o.o. za trgovinu, OIB 05452601356</item>
    </izvorni_sadrzaj>
    <derivirana_varijabla naziv="DomainObject.Predmet.StrankaListNazivFormatedOIB_1">
      <item>AGRO-SKY d.o.o. za trgovinu, OIB 05452601356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Juraj Blažičko</item>
      <item>Tihomir Kovačić</item>
      <item>Općinsko državno odvjetništvo u Slavonskom Brodu</item>
      <item>Alma Opačak</item>
    </izvorni_sadrzaj>
    <derivirana_varijabla naziv="DomainObject.Predmet.OstaliListFormated_1">
      <item>Juraj Blažičko</item>
      <item>Tihomir Kovačić</item>
      <item>Općinsko državno odvjetništvo u Slavonskom Brodu</item>
      <item>Alma Opačak</item>
    </derivirana_varijabla>
  </DomainObject.Predmet.OstaliListFormated>
  <DomainObject.Predmet.OstaliListFormatedOIB>
    <izvorni_sadrzaj>
      <item>Juraj Blažičko, OIB 50076496723</item>
      <item>Tihomir Kovačić, OIB 78691029110</item>
      <item>Općinsko državno odvjetništvo u Slavonskom Brodu</item>
      <item>Alma Opačak, OIB 36068029114</item>
    </izvorni_sadrzaj>
    <derivirana_varijabla naziv="DomainObject.Predmet.OstaliListFormatedOIB_1">
      <item>Juraj Blažičko, OIB 50076496723</item>
      <item>Tihomir Kovačić, OIB 78691029110</item>
      <item>Općinsko državno odvjetništvo u Slavonskom Brodu</item>
      <item>Alma Opačak, OIB 36068029114</item>
    </derivirana_varijabla>
  </DomainObject.Predmet.OstaliListFormatedOIB>
  <DomainObject.Predmet.OstaliListFormatedWithAdress>
    <izvorni_sadrzaj>
      <item>Juraj Blažičko</item>
      <item>Tihomir Kovačić, Petra Krešimira IV br.9, 35000 Slavonski Brod</item>
      <item>Općinsko državno odvjetništvo u Slavonskom Brodu, Trg Pobjede 2, 35000 Slavonski Brod</item>
      <item>Alma Opačak, Augusta Cesarca 12, 35000 Slavonski Brod</item>
    </izvorni_sadrzaj>
    <derivirana_varijabla naziv="DomainObject.Predmet.OstaliListFormatedWithAdress_1">
      <item>Juraj Blažičko</item>
      <item>Tihomir Kovačić, Petra Krešimira IV br.9, 35000 Slavonski Brod</item>
      <item>Općinsko državno odvjetništvo u Slavonskom Brodu, Trg Pobjede 2, 35000 Slavonski Brod</item>
      <item>Alma Opačak, Augusta Cesarca 12, 35000 Slavonski Brod</item>
    </derivirana_varijabla>
  </DomainObject.Predmet.OstaliListFormatedWithAdress>
  <DomainObject.Predmet.OstaliListFormatedWithAdressOIB>
    <izvorni_sadrzaj>
      <item>Juraj Blažičko, OIB 50076496723</item>
      <item>Tihomir Kovačić, OIB 78691029110, Petra Krešimira IV br.9, 35000 Slavonski Brod</item>
      <item>Općinsko državno odvjetništvo u Slavonskom Brodu, Trg Pobjede 2, 35000 Slavonski Brod</item>
      <item>Alma Opačak, OIB 36068029114, Augusta Cesarca 12, 35000 Slavonski Brod</item>
    </izvorni_sadrzaj>
    <derivirana_varijabla naziv="DomainObject.Predmet.OstaliListFormatedWithAdressOIB_1">
      <item>Juraj Blažičko, OIB 50076496723</item>
      <item>Tihomir Kovačić, OIB 78691029110, Petra Krešimira IV br.9, 35000 Slavonski Brod</item>
      <item>Općinsko državno odvjetništvo u Slavonskom Brodu, Trg Pobjede 2, 35000 Slavonski Brod</item>
      <item>Alma Opačak, OIB 36068029114, Augusta Cesarca 12, 35000 Slavonski Brod</item>
    </derivirana_varijabla>
  </DomainObject.Predmet.OstaliListFormatedWithAdressOIB>
  <DomainObject.Predmet.OstaliListNazivFormated>
    <izvorni_sadrzaj>
      <item>Juraj Blažičko</item>
      <item>Tihomir Kovačić</item>
      <item>Općinsko državno odvjetništvo u Slavonskom Brodu</item>
      <item>Alma Opačak</item>
    </izvorni_sadrzaj>
    <derivirana_varijabla naziv="DomainObject.Predmet.OstaliListNazivFormated_1">
      <item>Juraj Blažičko</item>
      <item>Tihomir Kovačić</item>
      <item>Općinsko državno odvjetništvo u Slavonskom Brodu</item>
      <item>Alma Opačak</item>
    </derivirana_varijabla>
  </DomainObject.Predmet.OstaliListNazivFormated>
  <DomainObject.Predmet.OstaliListNazivFormatedOIB>
    <izvorni_sadrzaj>
      <item>Juraj Blažičko, OIB 50076496723</item>
      <item>Tihomir Kovačić, OIB 78691029110</item>
      <item>Općinsko državno odvjetništvo u Slavonskom Brodu</item>
      <item>Alma Opačak, OIB 36068029114</item>
    </izvorni_sadrzaj>
    <derivirana_varijabla naziv="DomainObject.Predmet.OstaliListNazivFormatedOIB_1">
      <item>Juraj Blažičko, OIB 50076496723</item>
      <item>Tihomir Kovačić, OIB 78691029110</item>
      <item>Općinsko državno odvjetništvo u Slavonskom Brodu</item>
      <item>Alma Opačak, OIB 36068029114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siječnja 2026.</izvorni_sadrzaj>
    <derivirana_varijabla naziv="DomainObject.Datum_1">15. siječnja 2026.</derivirana_varijabla>
  </DomainObject.Datum>
  <DomainObject.PoslovniBrojDokumenta>
    <izvorni_sadrzaj>St-314/2025-36</izvorni_sadrzaj>
    <derivirana_varijabla naziv="DomainObject.PoslovniBrojDokumenta_1">St-314/2025-36</derivirana_varijabla>
  </DomainObject.PoslovniBrojDokumenta>
  <DomainObject.Predmet.StrankaIDrugi>
    <izvorni_sadrzaj>AGRO-SKY d.o.o. za trgovinu</izvorni_sadrzaj>
    <derivirana_varijabla naziv="DomainObject.Predmet.StrankaIDrugi_1">AGRO-SKY d.o.o.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AGRO-SKY d.o.o. za trgovinu, OIB 05452601356, Ulica Nikole Zrinskog 33C, 35255 Slavonski Kobaš</izvorni_sadrzaj>
    <derivirana_varijabla naziv="DomainObject.Predmet.StrankaIDrugiAdressOIB_1">AGRO-SKY d.o.o. za trgovinu, OIB 05452601356, Ulica Nikole Zrinskog 33C, 35255 Slavonski Kobaš</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AGRO-SKY d.o.o. za trgovinu</item>
      <item>Juraj Blažičko</item>
      <item>Tihomir Kovačić</item>
      <item>Općinsko državno odvjetništvo u Slavonskom Brodu</item>
      <item>Alma Opačak</item>
    </izvorni_sadrzaj>
    <derivirana_varijabla naziv="DomainObject.Predmet.SudioniciListNaziv_1">
      <item>AGRO-SKY d.o.o. za trgovinu</item>
      <item>Juraj Blažičko</item>
      <item>Tihomir Kovačić</item>
      <item>Općinsko državno odvjetništvo u Slavonskom Brodu</item>
      <item>Alma Opačak</item>
    </derivirana_varijabla>
  </DomainObject.Predmet.SudioniciListNaziv>
  <DomainObject.Predmet.SudioniciListAdressOIB>
    <izvorni_sadrzaj>
      <item>AGRO-SKY d.o.o. za trgovinu, OIB 05452601356, Ulica Nikole Zrinskog 33C,35255 Slavonski Kobaš</item>
      <item>Juraj Blažičko, OIB 50076496723</item>
      <item>Tihomir Kovačić, OIB 78691029110, Petra Krešimira IV br.9,35000 Slavonski Brod</item>
      <item>Općinsko državno odvjetništvo u Slavonskom Brodu, Trg Pobjede 2,35000 Slavonski Brod</item>
      <item>Alma Opačak, OIB 36068029114, Augusta Cesarca 12,35000 Slavonski Brod</item>
    </izvorni_sadrzaj>
    <derivirana_varijabla naziv="DomainObject.Predmet.SudioniciListAdressOIB_1">
      <item>AGRO-SKY d.o.o. za trgovinu, OIB 05452601356, Ulica Nikole Zrinskog 33C,35255 Slavonski Kobaš</item>
      <item>Juraj Blažičko, OIB 50076496723</item>
      <item>Tihomir Kovačić, OIB 78691029110, Petra Krešimira IV br.9,35000 Slavonski Brod</item>
      <item>Općinsko državno odvjetništvo u Slavonskom Brodu, Trg Pobjede 2,35000 Slavonski Brod</item>
      <item>Alma Opačak, OIB 36068029114, Augusta Cesarca 12,35000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05452601356</item>
      <item>, OIB 50076496723</item>
      <item>, OIB 78691029110</item>
      <item>, OIB null</item>
      <item>, OIB 36068029114</item>
    </izvorni_sadrzaj>
    <derivirana_varijabla naziv="DomainObject.Predmet.SudioniciListNazivOIB_1">
      <item>, OIB 05452601356</item>
      <item>, OIB 50076496723</item>
      <item>, OIB 78691029110</item>
      <item>, OIB null</item>
      <item>, OIB 36068029114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10000 Zagreb</item>
    </izvorni_sadrzaj>
    <derivirana_varijabla naziv="DomainObject.Predmet.StecajniUpraviteljiListAddressOIB_1">
      <item>Ivan Gjurašić, OIB 66025260916,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lipnja 2025.</izvorni_sadrzaj>
    <derivirana_varijabla naziv="DomainObject.Predmet.DatumPocetkaProcesa_1">20.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EEFB599B-6092-4D7C-B494-14AF7EE66A15}">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446</properties:Words>
  <properties:Characters>2533</properties:Characters>
  <properties:Lines>112</properties:Lines>
  <properties:Paragraphs>40</properties:Paragraphs>
  <properties:TotalTime>75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3114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2023-05-11T10:17:00Z</dcterms:created>
  <dc:creator>Žana Livaja</dc:creator>
  <cp:lastModifiedBy>Gordana Harc</cp:lastModifiedBy>
  <cp:lastPrinted>2026-01-15T09:11:00Z</cp:lastPrinted>
  <dcterms:modified xmlns:xsi="http://www.w3.org/2001/XMLSchema-instance" xsi:type="dcterms:W3CDTF">2026-01-15T09:20:00Z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St-314/2025-36 / Zapisnik - Ročište za glasovanje o planu restrukturiranja (Zapisnik glas. restrukturiranje - odgoda.docx)</vt:lpwstr>
  </prop:property>
  <prop:property fmtid="{D5CDD505-2E9C-101B-9397-08002B2CF9AE}" pid="4" name="CC_coloring">
    <vt:bool>false</vt:bool>
  </prop:property>
  <prop:property fmtid="{D5CDD505-2E9C-101B-9397-08002B2CF9AE}" pid="5" name="BrojStranica">
    <vt:i4>3</vt:i4>
  </prop:property>
</prop:Properties>
</file>